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F5" w:rsidRPr="004D5B81" w:rsidRDefault="004D5B81" w:rsidP="004D5B81">
      <w:pPr>
        <w:pStyle w:val="Standard"/>
        <w:jc w:val="center"/>
        <w:rPr>
          <w:rFonts w:cs="Times New Roman"/>
          <w:sz w:val="24"/>
          <w:szCs w:val="24"/>
        </w:rPr>
      </w:pPr>
      <w:r w:rsidRPr="004D5B81">
        <w:rPr>
          <w:rFonts w:cs="Times New Roman"/>
          <w:noProof/>
          <w:sz w:val="24"/>
          <w:szCs w:val="24"/>
          <w:lang w:eastAsia="ru-RU" w:bidi="ar-SA"/>
        </w:rPr>
        <w:drawing>
          <wp:inline distT="0" distB="0" distL="0" distR="0" wp14:anchorId="2ADD4095" wp14:editId="05035133">
            <wp:extent cx="9777730" cy="7099935"/>
            <wp:effectExtent l="0" t="0" r="0" b="5715"/>
            <wp:docPr id="15" name="Рисунок 15" descr="D:\User\Pictures\2021-09-29\г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\Pictures\2021-09-29\г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9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51F5" w:rsidRPr="00916033">
        <w:rPr>
          <w:rFonts w:cs="Times New Roman"/>
          <w:b/>
          <w:sz w:val="24"/>
          <w:szCs w:val="24"/>
        </w:rPr>
        <w:lastRenderedPageBreak/>
        <w:t>Пояснительная записка.</w:t>
      </w:r>
    </w:p>
    <w:p w:rsidR="00916033" w:rsidRPr="00916033" w:rsidRDefault="00916033" w:rsidP="00916033">
      <w:pPr>
        <w:widowControl/>
        <w:ind w:firstLine="708"/>
        <w:jc w:val="both"/>
        <w:rPr>
          <w:rFonts w:cs="Times New Roman"/>
          <w:lang w:eastAsia="en-US"/>
        </w:rPr>
      </w:pPr>
      <w:r w:rsidRPr="00916033">
        <w:rPr>
          <w:rFonts w:cs="Times New Roman"/>
          <w:b/>
          <w:lang w:eastAsia="en-US"/>
        </w:rPr>
        <w:t>Рабочая программа по геометрии предназначена для учащихся 7 класса МБОУ «</w:t>
      </w:r>
      <w:proofErr w:type="spellStart"/>
      <w:r w:rsidRPr="00916033">
        <w:rPr>
          <w:rFonts w:cs="Times New Roman"/>
          <w:b/>
          <w:lang w:eastAsia="en-US"/>
        </w:rPr>
        <w:t>Петровскозаводская</w:t>
      </w:r>
      <w:proofErr w:type="spellEnd"/>
      <w:r w:rsidRPr="00916033">
        <w:rPr>
          <w:rFonts w:cs="Times New Roman"/>
          <w:b/>
          <w:lang w:eastAsia="en-US"/>
        </w:rPr>
        <w:t xml:space="preserve"> СОШ» и рассчитана на 2021-2022 учебный год.</w:t>
      </w:r>
    </w:p>
    <w:p w:rsidR="00916033" w:rsidRPr="00916033" w:rsidRDefault="00916033" w:rsidP="00916033">
      <w:pPr>
        <w:widowControl/>
        <w:jc w:val="both"/>
        <w:rPr>
          <w:rFonts w:cs="Times New Roman"/>
          <w:lang w:eastAsia="en-US"/>
        </w:rPr>
      </w:pPr>
      <w:r w:rsidRPr="00916033">
        <w:rPr>
          <w:rFonts w:cs="Times New Roman"/>
          <w:lang w:eastAsia="en-US"/>
        </w:rPr>
        <w:t>Настоящая рабочая программа составлена на основе:</w:t>
      </w:r>
    </w:p>
    <w:p w:rsidR="00916033" w:rsidRPr="00916033" w:rsidRDefault="00916033" w:rsidP="00916033">
      <w:pPr>
        <w:suppressAutoHyphens w:val="0"/>
        <w:autoSpaceDN/>
        <w:textAlignment w:val="auto"/>
        <w:rPr>
          <w:rFonts w:eastAsiaTheme="minorHAnsi" w:cs="Times New Roman"/>
          <w:kern w:val="0"/>
          <w:lang w:eastAsia="en-US" w:bidi="ar-SA"/>
        </w:rPr>
      </w:pPr>
      <w:r w:rsidRPr="00916033">
        <w:rPr>
          <w:rFonts w:eastAsiaTheme="minorHAnsi" w:cs="Times New Roman"/>
          <w:kern w:val="0"/>
          <w:lang w:eastAsia="en-US" w:bidi="ar-SA"/>
        </w:rPr>
        <w:t>1.Федерального закона № 273 «Об образовании в Российской Федерации»</w:t>
      </w:r>
    </w:p>
    <w:p w:rsidR="00916033" w:rsidRPr="00916033" w:rsidRDefault="00916033" w:rsidP="00246836">
      <w:pPr>
        <w:jc w:val="both"/>
        <w:rPr>
          <w:rFonts w:cs="Times New Roman"/>
          <w:lang w:eastAsia="en-US"/>
        </w:rPr>
      </w:pPr>
      <w:r w:rsidRPr="00916033">
        <w:rPr>
          <w:rFonts w:cs="Times New Roman"/>
          <w:lang w:eastAsia="en-US"/>
        </w:rPr>
        <w:t xml:space="preserve">2.Федерального государственного образовательного стандарта основного общего образования </w:t>
      </w:r>
    </w:p>
    <w:p w:rsidR="00916033" w:rsidRPr="00916033" w:rsidRDefault="00916033" w:rsidP="00916033">
      <w:pPr>
        <w:pStyle w:val="Standard"/>
        <w:spacing w:after="0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4.Авторской программы Л.С. </w:t>
      </w:r>
      <w:proofErr w:type="spellStart"/>
      <w:proofErr w:type="gramStart"/>
      <w:r w:rsidRPr="00916033">
        <w:rPr>
          <w:rFonts w:cs="Times New Roman"/>
          <w:sz w:val="24"/>
          <w:szCs w:val="24"/>
        </w:rPr>
        <w:t>Атанасяна</w:t>
      </w:r>
      <w:proofErr w:type="spellEnd"/>
      <w:r w:rsidRPr="00916033">
        <w:rPr>
          <w:rFonts w:cs="Times New Roman"/>
          <w:sz w:val="24"/>
          <w:szCs w:val="24"/>
        </w:rPr>
        <w:t xml:space="preserve">  «</w:t>
      </w:r>
      <w:proofErr w:type="gramEnd"/>
      <w:r w:rsidRPr="00916033">
        <w:rPr>
          <w:rFonts w:cs="Times New Roman"/>
          <w:sz w:val="24"/>
          <w:szCs w:val="24"/>
        </w:rPr>
        <w:t xml:space="preserve">Геометрия. </w:t>
      </w:r>
      <w:proofErr w:type="spellStart"/>
      <w:r w:rsidRPr="00916033">
        <w:rPr>
          <w:rFonts w:cs="Times New Roman"/>
          <w:sz w:val="24"/>
          <w:szCs w:val="24"/>
        </w:rPr>
        <w:t>Рабочии</w:t>
      </w:r>
      <w:proofErr w:type="spellEnd"/>
      <w:r w:rsidRPr="00916033">
        <w:rPr>
          <w:rFonts w:cs="Times New Roman"/>
          <w:sz w:val="24"/>
          <w:szCs w:val="24"/>
        </w:rPr>
        <w:t xml:space="preserve"> программы. Предметная линия </w:t>
      </w:r>
      <w:proofErr w:type="gramStart"/>
      <w:r w:rsidRPr="00916033">
        <w:rPr>
          <w:rFonts w:cs="Times New Roman"/>
          <w:sz w:val="24"/>
          <w:szCs w:val="24"/>
        </w:rPr>
        <w:t>учебников  7</w:t>
      </w:r>
      <w:proofErr w:type="gramEnd"/>
      <w:r w:rsidRPr="00916033">
        <w:rPr>
          <w:rFonts w:cs="Times New Roman"/>
          <w:sz w:val="24"/>
          <w:szCs w:val="24"/>
        </w:rPr>
        <w:t>-9 классы».</w:t>
      </w:r>
    </w:p>
    <w:p w:rsidR="00916033" w:rsidRPr="00916033" w:rsidRDefault="00916033" w:rsidP="00916033">
      <w:pPr>
        <w:rPr>
          <w:rFonts w:eastAsia="Calibri" w:cs="Times New Roman"/>
          <w:kern w:val="0"/>
          <w:lang w:eastAsia="en-US" w:bidi="ar-SA"/>
        </w:rPr>
      </w:pPr>
      <w:r w:rsidRPr="00916033">
        <w:rPr>
          <w:rFonts w:cs="Times New Roman"/>
          <w:lang w:eastAsia="en-US"/>
        </w:rPr>
        <w:t>5.Учебного плана МБОУ «</w:t>
      </w:r>
      <w:proofErr w:type="spellStart"/>
      <w:r w:rsidRPr="00916033">
        <w:rPr>
          <w:rFonts w:cs="Times New Roman"/>
          <w:lang w:eastAsia="en-US"/>
        </w:rPr>
        <w:t>Петровскозаводская</w:t>
      </w:r>
      <w:proofErr w:type="spellEnd"/>
      <w:r w:rsidRPr="00916033">
        <w:rPr>
          <w:rFonts w:cs="Times New Roman"/>
          <w:lang w:eastAsia="en-US"/>
        </w:rPr>
        <w:t xml:space="preserve"> СОШ»</w:t>
      </w:r>
      <w:r w:rsidRPr="00916033">
        <w:rPr>
          <w:rFonts w:eastAsia="Calibri" w:cs="Times New Roman"/>
          <w:kern w:val="0"/>
          <w:lang w:eastAsia="en-US" w:bidi="ar-SA"/>
        </w:rPr>
        <w:t xml:space="preserve"> на 2021-2022 учебный год. </w:t>
      </w:r>
    </w:p>
    <w:p w:rsidR="00916033" w:rsidRPr="00916033" w:rsidRDefault="00916033" w:rsidP="00916033">
      <w:pPr>
        <w:rPr>
          <w:rFonts w:eastAsia="Calibri" w:cs="Times New Roman"/>
          <w:kern w:val="0"/>
          <w:lang w:eastAsia="en-US" w:bidi="ar-SA"/>
        </w:rPr>
      </w:pPr>
      <w:r w:rsidRPr="00916033">
        <w:rPr>
          <w:rFonts w:eastAsia="Calibri" w:cs="Times New Roman"/>
          <w:kern w:val="0"/>
          <w:lang w:eastAsia="en-US" w:bidi="ar-SA"/>
        </w:rPr>
        <w:t xml:space="preserve">       В соответствии с учебным планом МБОУ «</w:t>
      </w:r>
      <w:proofErr w:type="spellStart"/>
      <w:r w:rsidRPr="00916033">
        <w:rPr>
          <w:rFonts w:eastAsia="Calibri" w:cs="Times New Roman"/>
          <w:kern w:val="0"/>
          <w:lang w:eastAsia="en-US" w:bidi="ar-SA"/>
        </w:rPr>
        <w:t>Петровскозаводская</w:t>
      </w:r>
      <w:proofErr w:type="spellEnd"/>
      <w:r w:rsidRPr="00916033">
        <w:rPr>
          <w:rFonts w:eastAsia="Calibri" w:cs="Times New Roman"/>
          <w:kern w:val="0"/>
          <w:lang w:eastAsia="en-US" w:bidi="ar-SA"/>
        </w:rPr>
        <w:t xml:space="preserve"> СОШ» рабочая программа составлена на 70 часов из расчета 2 часа в неделю, из них итоговая зачетная работа 1 час, урок – повторение 11 часов. В случае совпадения уроков с праздничными днями предполагается выполнение программы: </w:t>
      </w:r>
    </w:p>
    <w:p w:rsidR="00916033" w:rsidRPr="00916033" w:rsidRDefault="00916033" w:rsidP="00916033">
      <w:pPr>
        <w:widowControl/>
        <w:numPr>
          <w:ilvl w:val="0"/>
          <w:numId w:val="17"/>
        </w:numPr>
        <w:suppressAutoHyphens w:val="0"/>
        <w:autoSpaceDN/>
        <w:spacing w:line="276" w:lineRule="auto"/>
        <w:jc w:val="both"/>
        <w:textAlignment w:val="auto"/>
        <w:rPr>
          <w:rFonts w:cs="Times New Roman"/>
          <w:lang w:eastAsia="en-US"/>
        </w:rPr>
      </w:pPr>
      <w:r w:rsidRPr="00916033">
        <w:rPr>
          <w:rFonts w:cs="Times New Roman"/>
          <w:lang w:eastAsia="en-US"/>
        </w:rPr>
        <w:t>за счет часов, выделенных на повторение материала</w:t>
      </w:r>
    </w:p>
    <w:p w:rsidR="00916033" w:rsidRPr="00916033" w:rsidRDefault="00916033" w:rsidP="00916033">
      <w:pPr>
        <w:widowControl/>
        <w:numPr>
          <w:ilvl w:val="0"/>
          <w:numId w:val="17"/>
        </w:numPr>
        <w:suppressAutoHyphens w:val="0"/>
        <w:autoSpaceDN/>
        <w:spacing w:line="276" w:lineRule="auto"/>
        <w:jc w:val="both"/>
        <w:textAlignment w:val="auto"/>
        <w:rPr>
          <w:rFonts w:cs="Times New Roman"/>
          <w:lang w:eastAsia="en-US"/>
        </w:rPr>
      </w:pPr>
      <w:r w:rsidRPr="00916033">
        <w:rPr>
          <w:rFonts w:cs="Times New Roman"/>
          <w:lang w:eastAsia="en-US"/>
        </w:rPr>
        <w:t>за счет объединения уроков по одной теме</w:t>
      </w:r>
    </w:p>
    <w:p w:rsidR="00916033" w:rsidRPr="00916033" w:rsidRDefault="00916033" w:rsidP="00916033">
      <w:pPr>
        <w:widowControl/>
        <w:numPr>
          <w:ilvl w:val="0"/>
          <w:numId w:val="17"/>
        </w:numPr>
        <w:suppressAutoHyphens w:val="0"/>
        <w:autoSpaceDN/>
        <w:spacing w:line="276" w:lineRule="auto"/>
        <w:jc w:val="both"/>
        <w:textAlignment w:val="auto"/>
        <w:rPr>
          <w:rFonts w:cs="Times New Roman"/>
          <w:lang w:eastAsia="en-US"/>
        </w:rPr>
      </w:pPr>
      <w:r w:rsidRPr="00916033">
        <w:rPr>
          <w:rFonts w:cs="Times New Roman"/>
          <w:lang w:eastAsia="en-US"/>
        </w:rPr>
        <w:t>за счет самостоятельного изучения материала учащимися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ab/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 При этом когнитивная составляющая данного курса позволяет обеспечить как требуемый государственным стандартом необходимый уровень математической подготовки, так и повышенный уровень, являющийся достаточным для углубленного изучения предмета.</w:t>
      </w: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В основу настоящей программы положены педагогические и дидактические принципы вариативного развивающего образования, а </w:t>
      </w:r>
      <w:proofErr w:type="gramStart"/>
      <w:r w:rsidRPr="00916033">
        <w:rPr>
          <w:rFonts w:cs="Times New Roman"/>
          <w:sz w:val="24"/>
          <w:szCs w:val="24"/>
        </w:rPr>
        <w:t>так же</w:t>
      </w:r>
      <w:proofErr w:type="gramEnd"/>
      <w:r w:rsidRPr="00916033">
        <w:rPr>
          <w:rFonts w:cs="Times New Roman"/>
          <w:sz w:val="24"/>
          <w:szCs w:val="24"/>
        </w:rPr>
        <w:t xml:space="preserve"> современные дидактико-психологические тенденции, связанные с вариативным развивающим образованием и требованиями ФГОС. А так же идея </w:t>
      </w:r>
      <w:proofErr w:type="spellStart"/>
      <w:r w:rsidRPr="00916033">
        <w:rPr>
          <w:rFonts w:cs="Times New Roman"/>
          <w:sz w:val="24"/>
          <w:szCs w:val="24"/>
        </w:rPr>
        <w:t>гуманизации</w:t>
      </w:r>
      <w:proofErr w:type="spellEnd"/>
      <w:r w:rsidRPr="00916033">
        <w:rPr>
          <w:rFonts w:cs="Times New Roman"/>
          <w:sz w:val="24"/>
          <w:szCs w:val="24"/>
        </w:rPr>
        <w:t xml:space="preserve"> обучения, соответствующая современным представлениям о целях </w:t>
      </w:r>
      <w:proofErr w:type="gramStart"/>
      <w:r w:rsidRPr="00916033">
        <w:rPr>
          <w:rFonts w:cs="Times New Roman"/>
          <w:sz w:val="24"/>
          <w:szCs w:val="24"/>
        </w:rPr>
        <w:t>школьного образования</w:t>
      </w:r>
      <w:proofErr w:type="gramEnd"/>
      <w:r w:rsidRPr="00916033">
        <w:rPr>
          <w:rFonts w:cs="Times New Roman"/>
          <w:sz w:val="24"/>
          <w:szCs w:val="24"/>
        </w:rPr>
        <w:t xml:space="preserve"> и уделяющая особое внимание личности ученика, его интересам и способностям.</w:t>
      </w: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Настоящая программа по математике является логическим продолжением непрерывного курса математики общеобразовательной школы.</w:t>
      </w: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bCs/>
          <w:sz w:val="24"/>
          <w:szCs w:val="24"/>
        </w:rPr>
        <w:t>Изучение математики в основной школе направлено на достижение следующих</w:t>
      </w:r>
      <w:r w:rsidRPr="00916033">
        <w:rPr>
          <w:rFonts w:cs="Times New Roman"/>
          <w:b/>
          <w:bCs/>
          <w:sz w:val="24"/>
          <w:szCs w:val="24"/>
        </w:rPr>
        <w:t xml:space="preserve"> целей:</w:t>
      </w:r>
    </w:p>
    <w:p w:rsidR="000851F5" w:rsidRPr="00916033" w:rsidRDefault="000851F5" w:rsidP="000851F5">
      <w:pPr>
        <w:pStyle w:val="Standard"/>
        <w:tabs>
          <w:tab w:val="center" w:pos="4677"/>
        </w:tabs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916033">
        <w:rPr>
          <w:rFonts w:cs="Times New Roman"/>
          <w:bCs/>
          <w:sz w:val="24"/>
          <w:szCs w:val="24"/>
        </w:rPr>
        <w:t>в направлении личностного развития:</w:t>
      </w:r>
      <w:r w:rsidRPr="00916033">
        <w:rPr>
          <w:rFonts w:cs="Times New Roman"/>
          <w:bCs/>
          <w:sz w:val="24"/>
          <w:szCs w:val="24"/>
        </w:rPr>
        <w:tab/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• развитие логического и критического мышления, культуры речи, способности к умственному эксперименту;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• формирование качеств мышления, необходимых для адаптации в современном информационном обществе;</w:t>
      </w:r>
    </w:p>
    <w:p w:rsidR="000851F5" w:rsidRPr="00916033" w:rsidRDefault="004536C6" w:rsidP="004536C6">
      <w:pPr>
        <w:pStyle w:val="Standard"/>
        <w:spacing w:after="0" w:line="240" w:lineRule="auto"/>
        <w:ind w:right="-465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      </w:t>
      </w:r>
      <w:r w:rsidR="000851F5" w:rsidRPr="00916033">
        <w:rPr>
          <w:rFonts w:cs="Times New Roman"/>
          <w:sz w:val="24"/>
          <w:szCs w:val="24"/>
        </w:rPr>
        <w:t>• развитие интереса к математическому творчеству и математических способностей;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916033">
        <w:rPr>
          <w:rFonts w:cs="Times New Roman"/>
          <w:bCs/>
          <w:sz w:val="24"/>
          <w:szCs w:val="24"/>
        </w:rPr>
        <w:t xml:space="preserve">в </w:t>
      </w:r>
      <w:proofErr w:type="spellStart"/>
      <w:r w:rsidRPr="00916033">
        <w:rPr>
          <w:rFonts w:cs="Times New Roman"/>
          <w:bCs/>
          <w:sz w:val="24"/>
          <w:szCs w:val="24"/>
        </w:rPr>
        <w:t>метапредметном</w:t>
      </w:r>
      <w:proofErr w:type="spellEnd"/>
      <w:r w:rsidRPr="00916033">
        <w:rPr>
          <w:rFonts w:cs="Times New Roman"/>
          <w:bCs/>
          <w:sz w:val="24"/>
          <w:szCs w:val="24"/>
        </w:rPr>
        <w:t xml:space="preserve"> направлении: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•  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proofErr w:type="gramStart"/>
      <w:r w:rsidRPr="00916033">
        <w:rPr>
          <w:rFonts w:cs="Times New Roman"/>
          <w:sz w:val="24"/>
          <w:szCs w:val="24"/>
        </w:rPr>
        <w:lastRenderedPageBreak/>
        <w:t>•  развитие</w:t>
      </w:r>
      <w:proofErr w:type="gramEnd"/>
      <w:r w:rsidRPr="00916033">
        <w:rPr>
          <w:rFonts w:cs="Times New Roman"/>
          <w:sz w:val="24"/>
          <w:szCs w:val="24"/>
        </w:rPr>
        <w:t xml:space="preserve">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proofErr w:type="gramStart"/>
      <w:r w:rsidRPr="00916033">
        <w:rPr>
          <w:rFonts w:cs="Times New Roman"/>
          <w:sz w:val="24"/>
          <w:szCs w:val="24"/>
        </w:rPr>
        <w:t>•  формирование</w:t>
      </w:r>
      <w:proofErr w:type="gramEnd"/>
      <w:r w:rsidRPr="00916033">
        <w:rPr>
          <w:rFonts w:cs="Times New Roman"/>
          <w:sz w:val="24"/>
          <w:szCs w:val="24"/>
        </w:rPr>
        <w:t xml:space="preserve">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916033">
        <w:rPr>
          <w:rFonts w:cs="Times New Roman"/>
          <w:bCs/>
          <w:sz w:val="24"/>
          <w:szCs w:val="24"/>
        </w:rPr>
        <w:t>в предметном направлении: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proofErr w:type="gramStart"/>
      <w:r w:rsidRPr="00916033">
        <w:rPr>
          <w:rFonts w:cs="Times New Roman"/>
          <w:sz w:val="24"/>
          <w:szCs w:val="24"/>
        </w:rPr>
        <w:t>•  овладение</w:t>
      </w:r>
      <w:proofErr w:type="gramEnd"/>
      <w:r w:rsidRPr="00916033">
        <w:rPr>
          <w:rFonts w:cs="Times New Roman"/>
          <w:sz w:val="24"/>
          <w:szCs w:val="24"/>
        </w:rPr>
        <w:t xml:space="preserve">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0851F5" w:rsidRPr="00916033" w:rsidRDefault="000851F5" w:rsidP="000851F5">
      <w:pPr>
        <w:pStyle w:val="Standard"/>
        <w:spacing w:after="0" w:line="240" w:lineRule="auto"/>
        <w:ind w:left="360"/>
        <w:jc w:val="both"/>
        <w:rPr>
          <w:rFonts w:cs="Times New Roman"/>
          <w:sz w:val="24"/>
          <w:szCs w:val="24"/>
        </w:rPr>
      </w:pPr>
      <w:proofErr w:type="gramStart"/>
      <w:r w:rsidRPr="00916033">
        <w:rPr>
          <w:rFonts w:cs="Times New Roman"/>
          <w:sz w:val="24"/>
          <w:szCs w:val="24"/>
        </w:rPr>
        <w:t>•  создание</w:t>
      </w:r>
      <w:proofErr w:type="gramEnd"/>
      <w:r w:rsidRPr="00916033">
        <w:rPr>
          <w:rFonts w:cs="Times New Roman"/>
          <w:sz w:val="24"/>
          <w:szCs w:val="24"/>
        </w:rPr>
        <w:t xml:space="preserve"> фундамента для математического развития, формирования механизмов мышления, характерных для математической деятельности.</w:t>
      </w: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 На данном этапе заканчивается в основном обучение счёту на множестве рациональных чисел, формируется понятие переменной и даются первые знания о приёмах решения линейных уравнений, продолжается обучение решению текстовых задач, совершенствуются и обогащаются умения геометрических построений и измерений.</w:t>
      </w:r>
    </w:p>
    <w:p w:rsidR="000851F5" w:rsidRPr="00916033" w:rsidRDefault="000851F5" w:rsidP="000851F5">
      <w:pPr>
        <w:pStyle w:val="Standard"/>
        <w:spacing w:after="0" w:line="240" w:lineRule="auto"/>
        <w:ind w:right="-1" w:firstLine="720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Серьёзное внимание уделяется формированию умений рассуждать, делать простые доказательства, давать обоснования выполненных действий. При этом учащиеся постепенно осознают правила выполнения основных логических операций. Отрабатываются </w:t>
      </w:r>
      <w:proofErr w:type="spellStart"/>
      <w:r w:rsidRPr="00916033">
        <w:rPr>
          <w:rFonts w:cs="Times New Roman"/>
          <w:sz w:val="24"/>
          <w:szCs w:val="24"/>
        </w:rPr>
        <w:t>межпредметные</w:t>
      </w:r>
      <w:proofErr w:type="spellEnd"/>
      <w:r w:rsidRPr="00916033">
        <w:rPr>
          <w:rFonts w:cs="Times New Roman"/>
          <w:sz w:val="24"/>
          <w:szCs w:val="24"/>
        </w:rPr>
        <w:t xml:space="preserve"> и межкурсовые связи. Так, например, по биологии–темы «Столбчатые диаграммы», «Прямая и обратная пропорциональные зависимости», по географии - тема «Масштаб», по ИЗО, технологии – тема «Перпендикулярные и параллельные прямые», по химии – тема «Пропорции».   </w:t>
      </w:r>
    </w:p>
    <w:p w:rsidR="00916033" w:rsidRPr="00916033" w:rsidRDefault="00916033" w:rsidP="000851F5">
      <w:pPr>
        <w:pStyle w:val="Standard"/>
        <w:spacing w:after="0" w:line="240" w:lineRule="auto"/>
        <w:ind w:firstLine="360"/>
        <w:jc w:val="center"/>
        <w:rPr>
          <w:rFonts w:cs="Times New Roman"/>
          <w:sz w:val="24"/>
          <w:szCs w:val="24"/>
        </w:rPr>
      </w:pPr>
    </w:p>
    <w:p w:rsidR="000851F5" w:rsidRPr="00916033" w:rsidRDefault="000851F5" w:rsidP="000851F5">
      <w:pPr>
        <w:pStyle w:val="Standard"/>
        <w:spacing w:after="0" w:line="240" w:lineRule="auto"/>
        <w:ind w:firstLine="360"/>
        <w:jc w:val="center"/>
        <w:rPr>
          <w:rFonts w:cs="Times New Roman"/>
          <w:b/>
          <w:sz w:val="24"/>
          <w:szCs w:val="24"/>
        </w:rPr>
      </w:pPr>
      <w:proofErr w:type="gramStart"/>
      <w:r w:rsidRPr="00916033">
        <w:rPr>
          <w:rFonts w:cs="Times New Roman"/>
          <w:b/>
          <w:sz w:val="24"/>
          <w:szCs w:val="24"/>
        </w:rPr>
        <w:t>Планируемые  результаты</w:t>
      </w:r>
      <w:proofErr w:type="gramEnd"/>
      <w:r w:rsidRPr="00916033">
        <w:rPr>
          <w:rFonts w:cs="Times New Roman"/>
          <w:b/>
          <w:sz w:val="24"/>
          <w:szCs w:val="24"/>
        </w:rPr>
        <w:t xml:space="preserve"> освоения учебного предмета «Геометрия»</w:t>
      </w: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Предлагаемый курс позволяет обеспечить формирование, как </w:t>
      </w:r>
      <w:r w:rsidRPr="00916033">
        <w:rPr>
          <w:rFonts w:cs="Times New Roman"/>
          <w:i/>
          <w:sz w:val="24"/>
          <w:szCs w:val="24"/>
        </w:rPr>
        <w:t xml:space="preserve">предметных </w:t>
      </w:r>
      <w:r w:rsidRPr="00916033">
        <w:rPr>
          <w:rFonts w:cs="Times New Roman"/>
          <w:sz w:val="24"/>
          <w:szCs w:val="24"/>
        </w:rPr>
        <w:t>умений</w:t>
      </w:r>
      <w:r w:rsidRPr="00916033">
        <w:rPr>
          <w:rFonts w:cs="Times New Roman"/>
          <w:i/>
          <w:sz w:val="24"/>
          <w:szCs w:val="24"/>
        </w:rPr>
        <w:t xml:space="preserve">, </w:t>
      </w:r>
      <w:r w:rsidRPr="00916033">
        <w:rPr>
          <w:rFonts w:cs="Times New Roman"/>
          <w:sz w:val="24"/>
          <w:szCs w:val="24"/>
        </w:rPr>
        <w:t>так и</w:t>
      </w:r>
      <w:r w:rsidRPr="00916033">
        <w:rPr>
          <w:rFonts w:cs="Times New Roman"/>
          <w:i/>
          <w:sz w:val="24"/>
          <w:szCs w:val="24"/>
        </w:rPr>
        <w:t xml:space="preserve"> универсальных учебных действий</w:t>
      </w:r>
      <w:r w:rsidRPr="00916033">
        <w:rPr>
          <w:rFonts w:cs="Times New Roman"/>
          <w:sz w:val="24"/>
          <w:szCs w:val="24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b/>
          <w:i/>
          <w:sz w:val="24"/>
          <w:szCs w:val="24"/>
        </w:rPr>
        <w:t xml:space="preserve">Личностными </w:t>
      </w:r>
      <w:r w:rsidRPr="00916033">
        <w:rPr>
          <w:rFonts w:cs="Times New Roman"/>
          <w:sz w:val="24"/>
          <w:szCs w:val="24"/>
        </w:rPr>
        <w:t>результатами изучения предмета «Геометрия» является формирование следующих умений и качеств:</w:t>
      </w:r>
    </w:p>
    <w:p w:rsidR="000851F5" w:rsidRPr="00916033" w:rsidRDefault="000851F5" w:rsidP="000851F5">
      <w:pPr>
        <w:pStyle w:val="a5"/>
        <w:numPr>
          <w:ilvl w:val="0"/>
          <w:numId w:val="1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независимость и критичность мышления;</w:t>
      </w:r>
    </w:p>
    <w:p w:rsidR="000851F5" w:rsidRPr="00916033" w:rsidRDefault="000851F5" w:rsidP="000851F5">
      <w:pPr>
        <w:pStyle w:val="a5"/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воля и настойчивость в достижении цели.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Средством </w:t>
      </w:r>
      <w:r w:rsidRPr="00916033">
        <w:rPr>
          <w:rFonts w:cs="Times New Roman"/>
          <w:sz w:val="24"/>
          <w:szCs w:val="24"/>
        </w:rPr>
        <w:t>достижения этих результатов является:</w:t>
      </w:r>
    </w:p>
    <w:p w:rsidR="000851F5" w:rsidRPr="00916033" w:rsidRDefault="000851F5" w:rsidP="000851F5">
      <w:pPr>
        <w:pStyle w:val="a5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система заданий учебников;</w:t>
      </w:r>
    </w:p>
    <w:p w:rsidR="000851F5" w:rsidRPr="00916033" w:rsidRDefault="000851F5" w:rsidP="000851F5">
      <w:pPr>
        <w:pStyle w:val="a5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представленная в учебниках в явном виде организация материала по принципу минимакса;</w:t>
      </w:r>
    </w:p>
    <w:p w:rsidR="000851F5" w:rsidRPr="00916033" w:rsidRDefault="000851F5" w:rsidP="000851F5">
      <w:pPr>
        <w:pStyle w:val="a5"/>
        <w:numPr>
          <w:ilvl w:val="0"/>
          <w:numId w:val="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>использование совокупности технологий, ориентированных на развитие самостоятельности и критичности мышления: технология системно-</w:t>
      </w:r>
      <w:proofErr w:type="spellStart"/>
      <w:r w:rsidRPr="00916033">
        <w:rPr>
          <w:rFonts w:cs="Times New Roman"/>
          <w:sz w:val="24"/>
          <w:szCs w:val="24"/>
        </w:rPr>
        <w:t>деятельностного</w:t>
      </w:r>
      <w:proofErr w:type="spellEnd"/>
      <w:r w:rsidRPr="00916033">
        <w:rPr>
          <w:rFonts w:cs="Times New Roman"/>
          <w:sz w:val="24"/>
          <w:szCs w:val="24"/>
        </w:rPr>
        <w:t xml:space="preserve"> подхода в обучении, технология оценивания.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916033">
        <w:rPr>
          <w:rFonts w:cs="Times New Roman"/>
          <w:b/>
          <w:i/>
          <w:sz w:val="24"/>
          <w:szCs w:val="24"/>
        </w:rPr>
        <w:t>Метапредметными</w:t>
      </w:r>
      <w:proofErr w:type="spellEnd"/>
      <w:r w:rsidRPr="00916033">
        <w:rPr>
          <w:rFonts w:cs="Times New Roman"/>
          <w:sz w:val="24"/>
          <w:szCs w:val="24"/>
        </w:rPr>
        <w:t xml:space="preserve"> результатами изучения курса «Геометрия» является формирование универсальных учебных действий (УУД).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b/>
          <w:i/>
          <w:sz w:val="24"/>
          <w:szCs w:val="24"/>
        </w:rPr>
        <w:t>Регулятивные УУД</w:t>
      </w:r>
      <w:r w:rsidRPr="00916033">
        <w:rPr>
          <w:rFonts w:cs="Times New Roman"/>
          <w:b/>
          <w:sz w:val="24"/>
          <w:szCs w:val="24"/>
        </w:rPr>
        <w:t>:</w:t>
      </w:r>
    </w:p>
    <w:p w:rsidR="000851F5" w:rsidRPr="00916033" w:rsidRDefault="000851F5" w:rsidP="000851F5">
      <w:pPr>
        <w:pStyle w:val="a5"/>
        <w:numPr>
          <w:ilvl w:val="0"/>
          <w:numId w:val="14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самостоятельно </w:t>
      </w:r>
      <w:r w:rsidRPr="00916033">
        <w:rPr>
          <w:rFonts w:cs="Times New Roman"/>
          <w:i/>
          <w:sz w:val="24"/>
          <w:szCs w:val="24"/>
        </w:rPr>
        <w:t>обнаруживать</w:t>
      </w:r>
      <w:r w:rsidRPr="00916033">
        <w:rPr>
          <w:rFonts w:cs="Times New Roman"/>
          <w:sz w:val="24"/>
          <w:szCs w:val="24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0851F5" w:rsidRPr="00916033" w:rsidRDefault="000851F5" w:rsidP="000851F5">
      <w:pPr>
        <w:pStyle w:val="a5"/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>выдвигать</w:t>
      </w:r>
      <w:r w:rsidRPr="00916033">
        <w:rPr>
          <w:rFonts w:cs="Times New Roman"/>
          <w:sz w:val="24"/>
          <w:szCs w:val="24"/>
        </w:rPr>
        <w:t xml:space="preserve"> версии решения проблемы, осознавать </w:t>
      </w:r>
      <w:r w:rsidRPr="00916033">
        <w:rPr>
          <w:rFonts w:cs="Times New Roman"/>
          <w:bCs/>
          <w:sz w:val="24"/>
          <w:szCs w:val="24"/>
        </w:rPr>
        <w:t xml:space="preserve">(и интерпретировать в случае необходимости) </w:t>
      </w:r>
      <w:r w:rsidRPr="00916033">
        <w:rPr>
          <w:rFonts w:cs="Times New Roman"/>
          <w:sz w:val="24"/>
          <w:szCs w:val="24"/>
        </w:rPr>
        <w:t>конечный результат, выбирать средства достижения цели из предложенных, а также искать их самостоятельно;</w:t>
      </w:r>
    </w:p>
    <w:p w:rsidR="000851F5" w:rsidRPr="00916033" w:rsidRDefault="000851F5" w:rsidP="000851F5">
      <w:pPr>
        <w:pStyle w:val="a5"/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>составлять</w:t>
      </w:r>
      <w:r w:rsidRPr="00916033">
        <w:rPr>
          <w:rFonts w:cs="Times New Roman"/>
          <w:sz w:val="24"/>
          <w:szCs w:val="24"/>
        </w:rPr>
        <w:t xml:space="preserve"> (индивидуально или в группе) план решения проблемы (выполнения проекта);</w:t>
      </w:r>
    </w:p>
    <w:p w:rsidR="000851F5" w:rsidRPr="00916033" w:rsidRDefault="000851F5" w:rsidP="000851F5">
      <w:pPr>
        <w:pStyle w:val="a5"/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работая по плану, </w:t>
      </w:r>
      <w:r w:rsidRPr="00916033">
        <w:rPr>
          <w:rFonts w:cs="Times New Roman"/>
          <w:i/>
          <w:sz w:val="24"/>
          <w:szCs w:val="24"/>
        </w:rPr>
        <w:t>сверять</w:t>
      </w:r>
      <w:r w:rsidRPr="00916033">
        <w:rPr>
          <w:rFonts w:cs="Times New Roman"/>
          <w:sz w:val="24"/>
          <w:szCs w:val="24"/>
        </w:rPr>
        <w:t xml:space="preserve"> свои действия с целью и, при необходимости, исправлять ошибки самостоятельно (в том числе </w:t>
      </w:r>
      <w:r w:rsidRPr="00916033">
        <w:rPr>
          <w:rFonts w:cs="Times New Roman"/>
          <w:bCs/>
          <w:sz w:val="24"/>
          <w:szCs w:val="24"/>
        </w:rPr>
        <w:t>и корректировать план);</w:t>
      </w:r>
    </w:p>
    <w:p w:rsidR="000851F5" w:rsidRPr="00916033" w:rsidRDefault="000851F5" w:rsidP="000851F5">
      <w:pPr>
        <w:pStyle w:val="a5"/>
        <w:numPr>
          <w:ilvl w:val="0"/>
          <w:numId w:val="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lastRenderedPageBreak/>
        <w:t xml:space="preserve">в диалоге с учителем </w:t>
      </w:r>
      <w:r w:rsidRPr="00916033">
        <w:rPr>
          <w:rFonts w:cs="Times New Roman"/>
          <w:i/>
          <w:sz w:val="24"/>
          <w:szCs w:val="24"/>
        </w:rPr>
        <w:t>совершенствовать</w:t>
      </w:r>
      <w:r w:rsidRPr="00916033">
        <w:rPr>
          <w:rFonts w:cs="Times New Roman"/>
          <w:sz w:val="24"/>
          <w:szCs w:val="24"/>
        </w:rPr>
        <w:t xml:space="preserve"> самостоятельно выработанные критерии оценки.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916033">
        <w:rPr>
          <w:rFonts w:cs="Times New Roman"/>
          <w:b/>
          <w:i/>
          <w:sz w:val="24"/>
          <w:szCs w:val="24"/>
        </w:rPr>
        <w:t>Познавательные УУД:</w:t>
      </w:r>
    </w:p>
    <w:p w:rsidR="000851F5" w:rsidRPr="00916033" w:rsidRDefault="000851F5" w:rsidP="004536C6">
      <w:pPr>
        <w:pStyle w:val="a5"/>
        <w:numPr>
          <w:ilvl w:val="0"/>
          <w:numId w:val="15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>проводить</w:t>
      </w:r>
      <w:r w:rsidRPr="00916033">
        <w:rPr>
          <w:rFonts w:cs="Times New Roman"/>
          <w:sz w:val="24"/>
          <w:szCs w:val="24"/>
        </w:rPr>
        <w:t xml:space="preserve"> наблюдение и эксперимент под руководством учителя;</w:t>
      </w:r>
    </w:p>
    <w:p w:rsidR="000851F5" w:rsidRPr="00916033" w:rsidRDefault="000851F5" w:rsidP="004536C6">
      <w:pPr>
        <w:pStyle w:val="a5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осуществлять </w:t>
      </w:r>
      <w:r w:rsidRPr="00916033">
        <w:rPr>
          <w:rFonts w:cs="Times New Roman"/>
          <w:sz w:val="24"/>
          <w:szCs w:val="24"/>
        </w:rPr>
        <w:t>расширенный поиск информации с использованием ресурсов библиотек и Интернета;</w:t>
      </w:r>
    </w:p>
    <w:p w:rsidR="000851F5" w:rsidRPr="00916033" w:rsidRDefault="000851F5" w:rsidP="004536C6">
      <w:pPr>
        <w:pStyle w:val="a5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осуществлять </w:t>
      </w:r>
      <w:r w:rsidRPr="00916033">
        <w:rPr>
          <w:rFonts w:cs="Times New Roman"/>
          <w:sz w:val="24"/>
          <w:szCs w:val="24"/>
        </w:rPr>
        <w:t>выбор наиболее эффективных способов решения задач в зависимости от конкретных условий;</w:t>
      </w:r>
    </w:p>
    <w:p w:rsidR="000851F5" w:rsidRPr="00916033" w:rsidRDefault="000851F5" w:rsidP="004536C6">
      <w:pPr>
        <w:pStyle w:val="a5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анализировать, сравнивать, классифицировать и обобщать </w:t>
      </w:r>
      <w:r w:rsidRPr="00916033">
        <w:rPr>
          <w:rFonts w:cs="Times New Roman"/>
          <w:sz w:val="24"/>
          <w:szCs w:val="24"/>
        </w:rPr>
        <w:t>факты и явления;</w:t>
      </w:r>
    </w:p>
    <w:p w:rsidR="000851F5" w:rsidRPr="00916033" w:rsidRDefault="000851F5" w:rsidP="000851F5">
      <w:pPr>
        <w:pStyle w:val="a5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давать </w:t>
      </w:r>
      <w:r w:rsidRPr="00916033">
        <w:rPr>
          <w:rFonts w:cs="Times New Roman"/>
          <w:sz w:val="24"/>
          <w:szCs w:val="24"/>
        </w:rPr>
        <w:t>определение понятиям.</w:t>
      </w:r>
    </w:p>
    <w:p w:rsidR="000851F5" w:rsidRPr="00916033" w:rsidRDefault="004536C6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>Средством формировани</w:t>
      </w:r>
      <w:r w:rsidR="000851F5" w:rsidRPr="00916033">
        <w:rPr>
          <w:rFonts w:cs="Times New Roman"/>
          <w:i/>
          <w:sz w:val="24"/>
          <w:szCs w:val="24"/>
        </w:rPr>
        <w:t>я</w:t>
      </w:r>
      <w:r w:rsidRPr="00916033">
        <w:rPr>
          <w:rFonts w:cs="Times New Roman"/>
          <w:i/>
          <w:sz w:val="24"/>
          <w:szCs w:val="24"/>
        </w:rPr>
        <w:t xml:space="preserve"> </w:t>
      </w:r>
      <w:r w:rsidR="000851F5" w:rsidRPr="00916033">
        <w:rPr>
          <w:rFonts w:cs="Times New Roman"/>
          <w:sz w:val="24"/>
          <w:szCs w:val="24"/>
        </w:rPr>
        <w:t>познавательных УУД служат учебный материал и прежде всего продуктивные задания учебника.</w:t>
      </w:r>
    </w:p>
    <w:p w:rsidR="000851F5" w:rsidRPr="00916033" w:rsidRDefault="000851F5" w:rsidP="000851F5">
      <w:pPr>
        <w:pStyle w:val="Standard"/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916033">
        <w:rPr>
          <w:rFonts w:cs="Times New Roman"/>
          <w:b/>
          <w:i/>
          <w:sz w:val="24"/>
          <w:szCs w:val="24"/>
        </w:rPr>
        <w:t>Коммуникативные УУД:</w:t>
      </w:r>
    </w:p>
    <w:p w:rsidR="000851F5" w:rsidRPr="00916033" w:rsidRDefault="000851F5" w:rsidP="00916033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самостоятельно </w:t>
      </w:r>
      <w:r w:rsidRPr="00916033">
        <w:rPr>
          <w:rFonts w:cs="Times New Roman"/>
          <w:i/>
          <w:sz w:val="24"/>
          <w:szCs w:val="24"/>
        </w:rPr>
        <w:t>организовывать</w:t>
      </w:r>
      <w:r w:rsidRPr="00916033">
        <w:rPr>
          <w:rFonts w:cs="Times New Roman"/>
          <w:sz w:val="24"/>
          <w:szCs w:val="24"/>
        </w:rPr>
        <w:t xml:space="preserve"> учебное взаимодействие в группе (определять общие цели, договариваться друг с другом и т.д.);</w:t>
      </w:r>
    </w:p>
    <w:p w:rsidR="000851F5" w:rsidRPr="00916033" w:rsidRDefault="000851F5" w:rsidP="00916033">
      <w:pPr>
        <w:pStyle w:val="a5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отстаивая свою точку зрения, </w:t>
      </w:r>
      <w:r w:rsidRPr="00916033">
        <w:rPr>
          <w:rFonts w:cs="Times New Roman"/>
          <w:i/>
          <w:sz w:val="24"/>
          <w:szCs w:val="24"/>
        </w:rPr>
        <w:t>приводить аргументы</w:t>
      </w:r>
      <w:r w:rsidRPr="00916033">
        <w:rPr>
          <w:rFonts w:cs="Times New Roman"/>
          <w:sz w:val="24"/>
          <w:szCs w:val="24"/>
        </w:rPr>
        <w:t>, подтверждая их фактами;</w:t>
      </w:r>
    </w:p>
    <w:p w:rsidR="000851F5" w:rsidRPr="00916033" w:rsidRDefault="000851F5" w:rsidP="00916033">
      <w:pPr>
        <w:pStyle w:val="a5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в дискуссии </w:t>
      </w:r>
      <w:r w:rsidRPr="00916033">
        <w:rPr>
          <w:rFonts w:cs="Times New Roman"/>
          <w:i/>
          <w:sz w:val="24"/>
          <w:szCs w:val="24"/>
        </w:rPr>
        <w:t>уметь выдвинуть</w:t>
      </w:r>
      <w:r w:rsidRPr="00916033">
        <w:rPr>
          <w:rFonts w:cs="Times New Roman"/>
          <w:sz w:val="24"/>
          <w:szCs w:val="24"/>
        </w:rPr>
        <w:t xml:space="preserve"> контраргументы;</w:t>
      </w:r>
    </w:p>
    <w:p w:rsidR="000851F5" w:rsidRPr="00916033" w:rsidRDefault="000851F5" w:rsidP="00916033">
      <w:pPr>
        <w:pStyle w:val="a5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учиться </w:t>
      </w:r>
      <w:r w:rsidRPr="00916033">
        <w:rPr>
          <w:rFonts w:cs="Times New Roman"/>
          <w:i/>
          <w:sz w:val="24"/>
          <w:szCs w:val="24"/>
        </w:rPr>
        <w:t>критично относиться</w:t>
      </w:r>
      <w:r w:rsidRPr="00916033">
        <w:rPr>
          <w:rFonts w:cs="Times New Roman"/>
          <w:sz w:val="24"/>
          <w:szCs w:val="24"/>
        </w:rPr>
        <w:t xml:space="preserve"> к своему мнению, с достоинством </w:t>
      </w:r>
      <w:r w:rsidRPr="00916033">
        <w:rPr>
          <w:rFonts w:cs="Times New Roman"/>
          <w:i/>
          <w:sz w:val="24"/>
          <w:szCs w:val="24"/>
        </w:rPr>
        <w:t>признавать</w:t>
      </w:r>
      <w:r w:rsidRPr="00916033">
        <w:rPr>
          <w:rFonts w:cs="Times New Roman"/>
          <w:sz w:val="24"/>
          <w:szCs w:val="24"/>
        </w:rPr>
        <w:t xml:space="preserve"> ошибочность своего мнения (если оно таково) и корректировать его;</w:t>
      </w:r>
    </w:p>
    <w:p w:rsidR="000851F5" w:rsidRPr="00916033" w:rsidRDefault="000851F5" w:rsidP="000851F5">
      <w:pPr>
        <w:pStyle w:val="a5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понимая позицию другого, </w:t>
      </w:r>
      <w:r w:rsidRPr="00916033">
        <w:rPr>
          <w:rFonts w:cs="Times New Roman"/>
          <w:i/>
          <w:sz w:val="24"/>
          <w:szCs w:val="24"/>
        </w:rPr>
        <w:t>различать</w:t>
      </w:r>
      <w:r w:rsidRPr="00916033">
        <w:rPr>
          <w:rFonts w:cs="Times New Roman"/>
          <w:sz w:val="24"/>
          <w:szCs w:val="24"/>
        </w:rPr>
        <w:t xml:space="preserve"> в его речи: мнение (точку зрения), доказательство (аргументы), факты; гипотезы, аксиомы, теории;</w:t>
      </w:r>
    </w:p>
    <w:p w:rsidR="000851F5" w:rsidRPr="00916033" w:rsidRDefault="004536C6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916033">
        <w:rPr>
          <w:rFonts w:cs="Times New Roman"/>
          <w:i/>
          <w:sz w:val="24"/>
          <w:szCs w:val="24"/>
        </w:rPr>
        <w:t xml:space="preserve">Средством </w:t>
      </w:r>
      <w:r w:rsidR="000851F5" w:rsidRPr="00916033">
        <w:rPr>
          <w:rFonts w:cs="Times New Roman"/>
          <w:i/>
          <w:sz w:val="24"/>
          <w:szCs w:val="24"/>
        </w:rPr>
        <w:t>формирования</w:t>
      </w:r>
      <w:r w:rsidRPr="00916033">
        <w:rPr>
          <w:rFonts w:cs="Times New Roman"/>
          <w:sz w:val="24"/>
          <w:szCs w:val="24"/>
        </w:rPr>
        <w:t xml:space="preserve"> коммуникативных УУД служат </w:t>
      </w:r>
      <w:r w:rsidR="000851F5" w:rsidRPr="00916033">
        <w:rPr>
          <w:rFonts w:cs="Times New Roman"/>
          <w:sz w:val="24"/>
          <w:szCs w:val="24"/>
        </w:rPr>
        <w:t xml:space="preserve">технология проблемного обучения, организация работы в малых группах, также использование личностно-ориентированного </w:t>
      </w:r>
      <w:proofErr w:type="gramStart"/>
      <w:r w:rsidR="000851F5" w:rsidRPr="00916033">
        <w:rPr>
          <w:rFonts w:cs="Times New Roman"/>
          <w:sz w:val="24"/>
          <w:szCs w:val="24"/>
        </w:rPr>
        <w:t>и  системно</w:t>
      </w:r>
      <w:proofErr w:type="gramEnd"/>
      <w:r w:rsidR="000851F5" w:rsidRPr="00916033">
        <w:rPr>
          <w:rFonts w:cs="Times New Roman"/>
          <w:sz w:val="24"/>
          <w:szCs w:val="24"/>
        </w:rPr>
        <w:t>-</w:t>
      </w:r>
      <w:proofErr w:type="spellStart"/>
      <w:r w:rsidR="000851F5" w:rsidRPr="00916033">
        <w:rPr>
          <w:rFonts w:cs="Times New Roman"/>
          <w:sz w:val="24"/>
          <w:szCs w:val="24"/>
        </w:rPr>
        <w:t>деятельностного</w:t>
      </w:r>
      <w:proofErr w:type="spellEnd"/>
      <w:r w:rsidR="000851F5" w:rsidRPr="00916033">
        <w:rPr>
          <w:rFonts w:cs="Times New Roman"/>
          <w:sz w:val="24"/>
          <w:szCs w:val="24"/>
        </w:rPr>
        <w:t xml:space="preserve"> обучения.</w:t>
      </w:r>
    </w:p>
    <w:p w:rsidR="004536C6" w:rsidRPr="00916033" w:rsidRDefault="004536C6" w:rsidP="000851F5">
      <w:pPr>
        <w:pStyle w:val="Standard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0851F5" w:rsidRPr="00916033" w:rsidRDefault="000851F5" w:rsidP="000851F5">
      <w:pPr>
        <w:pStyle w:val="Standard"/>
        <w:spacing w:after="0" w:line="240" w:lineRule="auto"/>
        <w:ind w:firstLine="708"/>
        <w:jc w:val="center"/>
        <w:rPr>
          <w:rFonts w:cs="Times New Roman"/>
          <w:b/>
          <w:bCs/>
          <w:sz w:val="24"/>
          <w:szCs w:val="24"/>
        </w:rPr>
      </w:pPr>
      <w:r w:rsidRPr="00916033">
        <w:rPr>
          <w:rFonts w:cs="Times New Roman"/>
          <w:b/>
          <w:bCs/>
          <w:sz w:val="24"/>
          <w:szCs w:val="24"/>
        </w:rPr>
        <w:t>Содержание учебного предмета</w:t>
      </w:r>
    </w:p>
    <w:tbl>
      <w:tblPr>
        <w:tblW w:w="152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3495"/>
        <w:gridCol w:w="10006"/>
        <w:gridCol w:w="13"/>
        <w:gridCol w:w="991"/>
      </w:tblGrid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1F5" w:rsidRPr="00916033" w:rsidRDefault="000851F5" w:rsidP="00916033">
            <w:pPr>
              <w:pStyle w:val="Standard"/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1F5" w:rsidRPr="00916033" w:rsidRDefault="000851F5" w:rsidP="00916033">
            <w:pPr>
              <w:pStyle w:val="Standard"/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51F5" w:rsidRPr="00916033" w:rsidRDefault="000851F5" w:rsidP="00916033">
            <w:pPr>
              <w:pStyle w:val="Standard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9634D9" w:rsidP="009634D9">
            <w:pPr>
              <w:pStyle w:val="Standard"/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left="7" w:right="5" w:hanging="7"/>
              <w:rPr>
                <w:rFonts w:cs="Times New Roman"/>
                <w:bCs/>
                <w:sz w:val="24"/>
                <w:szCs w:val="24"/>
              </w:rPr>
            </w:pPr>
            <w:r w:rsidRPr="00916033">
              <w:rPr>
                <w:rFonts w:cs="Times New Roman"/>
                <w:bCs/>
                <w:sz w:val="24"/>
                <w:szCs w:val="24"/>
              </w:rPr>
              <w:t>Основные свойства простейших геометрических фигур. смежные и вертикальные углы.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ind w:right="5" w:firstLine="426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left="7" w:right="5" w:hanging="7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Начальные понятия планиметрии. Геометрические фигуры. Точка и прямая. Отрезок, длина отрезка и ее свойства. Полуплоскость. Полупрямая. Угол, величина угла и ее свойства. Треугольник. Равенство отрезков, углов, треугольников. Теоремы и доказательства. Аксиомы.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left="7" w:right="5" w:hanging="7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Смежные и вертикальные углы и их свойства. Перпендикулярные прямые. Биссектриса утла и ее свойства.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i/>
                <w:sz w:val="24"/>
                <w:szCs w:val="24"/>
                <w:u w:val="single"/>
              </w:rPr>
              <w:t>Основная цель</w:t>
            </w:r>
            <w:r w:rsidRPr="00916033">
              <w:rPr>
                <w:rFonts w:cs="Times New Roman"/>
                <w:sz w:val="24"/>
                <w:szCs w:val="24"/>
              </w:rPr>
              <w:t xml:space="preserve"> — систематизировать </w:t>
            </w:r>
            <w:proofErr w:type="gramStart"/>
            <w:r w:rsidRPr="00916033">
              <w:rPr>
                <w:rFonts w:cs="Times New Roman"/>
                <w:sz w:val="24"/>
                <w:szCs w:val="24"/>
              </w:rPr>
              <w:t>знания</w:t>
            </w:r>
            <w:proofErr w:type="gramEnd"/>
            <w:r w:rsidRPr="00916033">
              <w:rPr>
                <w:rFonts w:cs="Times New Roman"/>
                <w:sz w:val="24"/>
                <w:szCs w:val="24"/>
              </w:rPr>
              <w:t xml:space="preserve"> учащихся об основных свойствах простейших геометрических фигур.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 xml:space="preserve">Для более компактного изложения курса геометрии </w:t>
            </w:r>
            <w:r w:rsidRPr="00916033">
              <w:rPr>
                <w:rFonts w:cs="Times New Roman"/>
                <w:sz w:val="24"/>
                <w:szCs w:val="24"/>
                <w:lang w:val="en-US"/>
              </w:rPr>
              <w:t>VII</w:t>
            </w:r>
            <w:r w:rsidRPr="00916033">
              <w:rPr>
                <w:rFonts w:cs="Times New Roman"/>
                <w:sz w:val="24"/>
                <w:szCs w:val="24"/>
              </w:rPr>
              <w:t xml:space="preserve"> класса рекомендуется материал первых двух параграфов учебника объединить в одну тему. При этом понятие биссектрисы угла ввести непосредственно при изучении равенства углов, а материал пункта «Параллельные </w:t>
            </w:r>
            <w:r w:rsidRPr="00916033">
              <w:rPr>
                <w:rFonts w:cs="Times New Roman"/>
                <w:sz w:val="24"/>
                <w:szCs w:val="24"/>
              </w:rPr>
              <w:lastRenderedPageBreak/>
              <w:t>прямые» изучить в теме «Сумма углов треугольника».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 xml:space="preserve">В данной теме вводятся основные свойства простейших геометрических фигур (аксиомы планиметрии) </w:t>
            </w:r>
            <w:proofErr w:type="gramStart"/>
            <w:r w:rsidRPr="00916033">
              <w:rPr>
                <w:rFonts w:cs="Times New Roman"/>
                <w:sz w:val="24"/>
                <w:szCs w:val="24"/>
              </w:rPr>
              <w:t>на основе наглядных представлений</w:t>
            </w:r>
            <w:proofErr w:type="gramEnd"/>
            <w:r w:rsidRPr="00916033">
              <w:rPr>
                <w:rFonts w:cs="Times New Roman"/>
                <w:sz w:val="24"/>
                <w:szCs w:val="24"/>
              </w:rPr>
              <w:t xml:space="preserve"> учащихся путем обобщения очевидных или известных из курса математики </w:t>
            </w:r>
            <w:r w:rsidRPr="00916033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916033">
              <w:rPr>
                <w:rFonts w:cs="Times New Roman"/>
                <w:sz w:val="24"/>
                <w:szCs w:val="24"/>
              </w:rPr>
              <w:t>—</w:t>
            </w:r>
            <w:r w:rsidRPr="00916033">
              <w:rPr>
                <w:rFonts w:cs="Times New Roman"/>
                <w:sz w:val="24"/>
                <w:szCs w:val="24"/>
                <w:lang w:val="en-US"/>
              </w:rPr>
              <w:t>VI</w:t>
            </w:r>
            <w:r w:rsidRPr="00916033">
              <w:rPr>
                <w:rFonts w:cs="Times New Roman"/>
                <w:sz w:val="24"/>
                <w:szCs w:val="24"/>
              </w:rPr>
              <w:t xml:space="preserve"> классов геометрических фактов. При этом основное внимание уделяется постепенному формированию у учащихся навыков применения свойств геометрических фигур в ходе решения задач.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Изучение этой темы также должно способствовать развитию у учащихся наглядных геометрических представлений, навыков изображения планиметрических фигур, устной математической речи, постепенному формированию у учащихся навыков доказательных рассуждений. Поэтому при решении большинства задач, рекомендованных к теме, следует обратить внимание на работу с рисунками и поиск решения.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При изучении смежных и вертикальных углов основное внимание уделяется отработке навыков применения их свойств в процессе решения задач.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При изучени</w:t>
            </w:r>
            <w:r w:rsidR="004536C6" w:rsidRPr="00916033">
              <w:rPr>
                <w:rFonts w:cs="Times New Roman"/>
                <w:sz w:val="24"/>
                <w:szCs w:val="24"/>
              </w:rPr>
              <w:t>и теоремы о существования</w:t>
            </w:r>
            <w:r w:rsidRPr="00916033">
              <w:rPr>
                <w:rFonts w:cs="Times New Roman"/>
                <w:sz w:val="24"/>
                <w:szCs w:val="24"/>
              </w:rPr>
              <w:t xml:space="preserve"> и единственности перпендикуляра к прямой, проведенного через ее точку, используется метод доказательства от противного. Обобщая накопленный учащимися опыт применения этого метода на интуитивном уровне в ходе решения задач, можно провести подробное обсуждение его с учащимися и проиллюстрировать его применение в ходе решения задач, рекомендованных к теме.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</w:tr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Треугольники. Равенство треугольников.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Признаки равенства треугольников. Медианы, биссектрисы и высоты треугольника. Равнобедренный треугольник и его свойства.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Основные задачи на построение с помощью циркуля и линейки: треугольника по трем сторонам; угла, равного данному; биссектрисы угла; перпендикулярной прямой; деление отрезка пополам.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Параллельные прямые. Основное свойство параллельных прямых. Признаки параллельности прямых.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i/>
                <w:sz w:val="24"/>
                <w:szCs w:val="24"/>
                <w:u w:val="single"/>
              </w:rPr>
              <w:t>Основная цель</w:t>
            </w:r>
            <w:r w:rsidRPr="00916033">
              <w:rPr>
                <w:rFonts w:cs="Times New Roman"/>
                <w:sz w:val="24"/>
                <w:szCs w:val="24"/>
              </w:rPr>
              <w:t xml:space="preserve"> — изучить признаки равенства треугольников; сформировать умение доказывать равенство треугольников с опорой на признаки равенства треугольников, решать простейшие задачи на построение с помощью циркуля и линейки, дать систематизированные сведения о параллельности прямых.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 xml:space="preserve">Использование признаков равенства треугольников является одним из главнейших методов доказательства теорем и решения задач, поэтому материал является основополагающим во всем курсе геометрии и соответственно занимает центральное место в содержании курса </w:t>
            </w:r>
            <w:r w:rsidRPr="00916033">
              <w:rPr>
                <w:rFonts w:cs="Times New Roman"/>
                <w:sz w:val="24"/>
                <w:szCs w:val="24"/>
              </w:rPr>
              <w:lastRenderedPageBreak/>
              <w:t xml:space="preserve">планиметрии </w:t>
            </w:r>
            <w:r w:rsidRPr="00916033">
              <w:rPr>
                <w:rFonts w:cs="Times New Roman"/>
                <w:sz w:val="24"/>
                <w:szCs w:val="24"/>
                <w:lang w:val="en-US"/>
              </w:rPr>
              <w:t>VII</w:t>
            </w:r>
            <w:r w:rsidRPr="00916033">
              <w:rPr>
                <w:rFonts w:cs="Times New Roman"/>
                <w:sz w:val="24"/>
                <w:szCs w:val="24"/>
              </w:rPr>
              <w:t xml:space="preserve"> класса.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Признаки равенства треугольников должны усваиваться учащимися в процессе решения задач, при этом закрепляются формулировки теорем и формируются умения их практического применения. Многие доказательные рассуждения, как при доказательствах теорем, так и при решении задач построены по схеме: выделение равных элементов треугольников — доказательство равенства треугольников — следствия, вытекающие из равенства данных треугольников. На формирование этих умений необходимо обратить самое пристальное внимание. В данной теме, являющейся начальным этапом их формирования, полезно уделить внимание решению задач по готовым чертежам и формированию умения выделять равные элементы треугольников из заданной конфигурации.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Изучение признаков равенства треугольников может быть органично соединено с решением задач на построение с помощью циркуля и линейки: треугольника по трем сторонам; утла, равного данному; биссектрисы угла; перпендикулярной прямой; деление отрезка пополам. При этом признаки равенства треугольников используются для доказательства единственности решения.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Основным резервом сокращения нагрузки при изучении данной темы может служить отказ от требования обязательного воспроизведения всеми учащимися доказательств признаков равенства треугольников.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lastRenderedPageBreak/>
              <w:t>21</w:t>
            </w:r>
          </w:p>
        </w:tc>
      </w:tr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Параллельные прямые.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Признаки параллельности прямых. Аксиома параллельных прямых. Свойства параллельных прямых.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i/>
                <w:sz w:val="24"/>
                <w:szCs w:val="24"/>
                <w:u w:val="single"/>
              </w:rPr>
              <w:t>Основная цель</w:t>
            </w:r>
            <w:r w:rsidRPr="00916033">
              <w:rPr>
                <w:rFonts w:cs="Times New Roman"/>
                <w:sz w:val="24"/>
                <w:szCs w:val="24"/>
              </w:rPr>
              <w:t xml:space="preserve"> – ввести одно из важнейших понятий – понятие параллельных прямых; дать новое представление об аксиомах и аксиоматическом методе в геометрии; ввести аксиому параллельных прямых.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В начале изучения параллельных прямых вводится последняя из аксиом планиметрии — аксиома о параллельных прямых. Знание признаков параллельности прямых, свойств углов при параллельных прямых и секущей находит затем широкое применение при изучении четырехугольников, подобия треугольников, а также в курсе стереометрии. Поэтому, в ходе решения задач, следует уделить значительное внимание формированию умений доказывать параллельность данных прямых, с использованием соответствующих признаков, находить углы при параллельных прямых и секущей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16033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916033">
              <w:rPr>
                <w:rFonts w:cs="Times New Roman"/>
                <w:bCs/>
                <w:sz w:val="24"/>
                <w:szCs w:val="24"/>
              </w:rPr>
              <w:t xml:space="preserve">Сумма углов треугольника. </w:t>
            </w:r>
            <w:r w:rsidRPr="00916033">
              <w:rPr>
                <w:rFonts w:cs="Times New Roman"/>
                <w:bCs/>
                <w:sz w:val="24"/>
                <w:szCs w:val="24"/>
              </w:rPr>
              <w:lastRenderedPageBreak/>
              <w:t>Соотношение между сторонами и углами треугольника.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right="5"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lastRenderedPageBreak/>
              <w:t>Сумма углов треугольника. Внешний угол треугольника.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lastRenderedPageBreak/>
              <w:t>Признаки равенства прямоугольных треугольников. Расстояние от точки до прямой. Расстояние между параллельными прямыми.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i/>
                <w:sz w:val="24"/>
                <w:szCs w:val="24"/>
                <w:u w:val="single"/>
              </w:rPr>
              <w:t>Основная цель</w:t>
            </w:r>
            <w:r w:rsidRPr="00916033">
              <w:rPr>
                <w:rFonts w:cs="Times New Roman"/>
                <w:sz w:val="24"/>
                <w:szCs w:val="24"/>
              </w:rPr>
              <w:t xml:space="preserve"> — расширить </w:t>
            </w:r>
            <w:proofErr w:type="gramStart"/>
            <w:r w:rsidRPr="00916033">
              <w:rPr>
                <w:rFonts w:cs="Times New Roman"/>
                <w:sz w:val="24"/>
                <w:szCs w:val="24"/>
              </w:rPr>
              <w:t>знания</w:t>
            </w:r>
            <w:proofErr w:type="gramEnd"/>
            <w:r w:rsidRPr="00916033">
              <w:rPr>
                <w:rFonts w:cs="Times New Roman"/>
                <w:sz w:val="24"/>
                <w:szCs w:val="24"/>
              </w:rPr>
              <w:t xml:space="preserve"> учащихся о треугольниках.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В данной теме рассматривается одна из важнейших теорем курса — теорема о сумме углов треугольника, в которой впервые формулируется неочевидный геометрический факт. (При проведении, например, практической работы на вычисление суммы углов треугольника с помощью транспортира у значительной части учащихся получается результат, отличный от 180°.)</w:t>
            </w:r>
          </w:p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ind w:firstLine="426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Теорема о сумме углов треугольника позволяет получить важные следствия — свойство внешнего угла треугольника и признак равенства прямоугольных треугольников.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16033">
              <w:rPr>
                <w:rFonts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</w:tr>
      <w:tr w:rsidR="000851F5" w:rsidRPr="00916033" w:rsidTr="00916033">
        <w:trPr>
          <w:trHeight w:val="251"/>
        </w:trPr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16033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916033">
              <w:rPr>
                <w:rFonts w:cs="Times New Roman"/>
                <w:bCs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10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hd w:val="clear" w:color="auto" w:fill="FFFFFF"/>
              <w:spacing w:after="0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sz w:val="24"/>
                <w:szCs w:val="24"/>
              </w:rPr>
              <w:t>Измерение отрезков и углов. Сравнение отрезков и углов. Сумма углов треугольника. Внешний угол треугольника и его свойства. Внешний угол треугольника.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96319" w:rsidRPr="00916033" w:rsidTr="00916033">
        <w:trPr>
          <w:trHeight w:val="410"/>
        </w:trPr>
        <w:tc>
          <w:tcPr>
            <w:tcW w:w="14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319" w:rsidRPr="00916033" w:rsidRDefault="00696319" w:rsidP="00696319">
            <w:pPr>
              <w:pStyle w:val="Standard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96319" w:rsidRPr="00916033" w:rsidRDefault="00696319" w:rsidP="00696319">
            <w:pPr>
              <w:pStyle w:val="Standard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6033">
              <w:rPr>
                <w:rFonts w:cs="Times New Roman"/>
                <w:b/>
                <w:sz w:val="24"/>
                <w:szCs w:val="24"/>
              </w:rPr>
              <w:t>70</w:t>
            </w:r>
          </w:p>
        </w:tc>
      </w:tr>
    </w:tbl>
    <w:p w:rsidR="004536C6" w:rsidRPr="00916033" w:rsidRDefault="004536C6" w:rsidP="000851F5">
      <w:pPr>
        <w:pStyle w:val="a5"/>
        <w:spacing w:after="0" w:line="240" w:lineRule="auto"/>
        <w:ind w:left="0"/>
        <w:jc w:val="both"/>
        <w:rPr>
          <w:rFonts w:cs="Times New Roman"/>
          <w:bCs/>
          <w:sz w:val="24"/>
          <w:szCs w:val="24"/>
        </w:rPr>
      </w:pPr>
    </w:p>
    <w:p w:rsidR="00916033" w:rsidRPr="00916033" w:rsidRDefault="00916033" w:rsidP="00916033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eastAsiaTheme="minorHAnsi" w:cs="Times New Roman"/>
          <w:b/>
          <w:kern w:val="0"/>
          <w:lang w:eastAsia="en-US" w:bidi="ar-SA"/>
        </w:rPr>
      </w:pPr>
      <w:r w:rsidRPr="00916033">
        <w:rPr>
          <w:rFonts w:eastAsiaTheme="minorHAnsi" w:cs="Times New Roman"/>
          <w:b/>
          <w:kern w:val="0"/>
          <w:lang w:eastAsia="en-US" w:bidi="ar-SA"/>
        </w:rPr>
        <w:t>Тематическое планирование с учетом рабочей программы воспитания</w:t>
      </w:r>
    </w:p>
    <w:tbl>
      <w:tblPr>
        <w:tblStyle w:val="a8"/>
        <w:tblW w:w="15168" w:type="dxa"/>
        <w:tblInd w:w="-34" w:type="dxa"/>
        <w:tblLook w:val="04A0" w:firstRow="1" w:lastRow="0" w:firstColumn="1" w:lastColumn="0" w:noHBand="0" w:noVBand="1"/>
      </w:tblPr>
      <w:tblGrid>
        <w:gridCol w:w="738"/>
        <w:gridCol w:w="4649"/>
        <w:gridCol w:w="7938"/>
        <w:gridCol w:w="1843"/>
      </w:tblGrid>
      <w:tr w:rsidR="00916033" w:rsidRPr="00916033" w:rsidTr="00916033">
        <w:tc>
          <w:tcPr>
            <w:tcW w:w="738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№</w:t>
            </w:r>
          </w:p>
        </w:tc>
        <w:tc>
          <w:tcPr>
            <w:tcW w:w="4649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Тема раздела</w:t>
            </w:r>
          </w:p>
        </w:tc>
        <w:tc>
          <w:tcPr>
            <w:tcW w:w="7938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Модуль воспитательной программы «Школьный урок»</w:t>
            </w:r>
          </w:p>
        </w:tc>
        <w:tc>
          <w:tcPr>
            <w:tcW w:w="1843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Количество часов</w:t>
            </w:r>
          </w:p>
        </w:tc>
      </w:tr>
      <w:tr w:rsidR="00916033" w:rsidRPr="00916033" w:rsidTr="00916033">
        <w:tc>
          <w:tcPr>
            <w:tcW w:w="738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4649" w:type="dxa"/>
          </w:tcPr>
          <w:p w:rsidR="00916033" w:rsidRPr="00916033" w:rsidRDefault="00916033" w:rsidP="00916033">
            <w:pPr>
              <w:widowControl/>
              <w:shd w:val="clear" w:color="auto" w:fill="FFFFFF"/>
              <w:spacing w:line="276" w:lineRule="auto"/>
              <w:ind w:left="7" w:right="5"/>
              <w:rPr>
                <w:rFonts w:cs="Times New Roman"/>
                <w:bCs/>
                <w:lang w:eastAsia="en-US"/>
              </w:rPr>
            </w:pPr>
            <w:r w:rsidRPr="00916033">
              <w:rPr>
                <w:rFonts w:cs="Times New Roman"/>
                <w:bCs/>
                <w:lang w:eastAsia="en-US"/>
              </w:rPr>
              <w:t>Основные свойства простейших геометрических фигур. смежные и вертикальные углы.</w:t>
            </w:r>
          </w:p>
        </w:tc>
        <w:tc>
          <w:tcPr>
            <w:tcW w:w="7938" w:type="dxa"/>
          </w:tcPr>
          <w:p w:rsidR="00916033" w:rsidRPr="004E6506" w:rsidRDefault="004E6506" w:rsidP="004E6506">
            <w:pPr>
              <w:adjustRightInd w:val="0"/>
              <w:ind w:right="-1"/>
              <w:rPr>
                <w:rFonts w:eastAsia="Calibri"/>
              </w:rPr>
            </w:pP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У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побуждение обучающихся соблюдать на уроке общепринятые нормы поведения, правила общения со старшими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(педагогическими работниками)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и сверстниками (обучающимися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), принципы учебной дисциплины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и самоорганизации; применение на уроке интерактивных форм работы с обучающимися:</w:t>
            </w:r>
          </w:p>
        </w:tc>
        <w:tc>
          <w:tcPr>
            <w:tcW w:w="1843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11</w:t>
            </w:r>
          </w:p>
        </w:tc>
      </w:tr>
      <w:tr w:rsidR="00916033" w:rsidRPr="00916033" w:rsidTr="00916033">
        <w:tc>
          <w:tcPr>
            <w:tcW w:w="738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4649" w:type="dxa"/>
          </w:tcPr>
          <w:p w:rsidR="00916033" w:rsidRPr="00916033" w:rsidRDefault="00916033" w:rsidP="00916033">
            <w:pPr>
              <w:widowControl/>
              <w:shd w:val="clear" w:color="auto" w:fill="FFFFFF"/>
              <w:spacing w:line="276" w:lineRule="auto"/>
              <w:ind w:right="5"/>
              <w:rPr>
                <w:rFonts w:cs="Times New Roman"/>
                <w:lang w:eastAsia="en-US"/>
              </w:rPr>
            </w:pPr>
            <w:r w:rsidRPr="00916033">
              <w:rPr>
                <w:rFonts w:cs="Times New Roman"/>
                <w:lang w:eastAsia="en-US"/>
              </w:rPr>
              <w:t>Треугольники. Равенство треугольников.</w:t>
            </w:r>
          </w:p>
          <w:p w:rsidR="00916033" w:rsidRPr="00916033" w:rsidRDefault="00916033" w:rsidP="00916033">
            <w:pPr>
              <w:widowControl/>
              <w:shd w:val="clear" w:color="auto" w:fill="FFFFFF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7938" w:type="dxa"/>
          </w:tcPr>
          <w:p w:rsidR="00916033" w:rsidRPr="004E6506" w:rsidRDefault="004E6506" w:rsidP="004E6506">
            <w:pPr>
              <w:adjustRightInd w:val="0"/>
              <w:ind w:right="-1"/>
              <w:rPr>
                <w:rFonts w:eastAsia="Calibri"/>
                <w:sz w:val="28"/>
                <w:u w:val="single"/>
              </w:rPr>
            </w:pP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П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обуждение обучающихся соблюдать на уроке общепринятые нормы поведения, правила общения со старшими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(педагогическими работниками)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и сверстниками (обучающимися), принципы учебной дисциплины и самоорганизации; </w:t>
            </w:r>
          </w:p>
        </w:tc>
        <w:tc>
          <w:tcPr>
            <w:tcW w:w="1843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21</w:t>
            </w:r>
          </w:p>
        </w:tc>
      </w:tr>
      <w:tr w:rsidR="00916033" w:rsidRPr="00916033" w:rsidTr="00916033">
        <w:tc>
          <w:tcPr>
            <w:tcW w:w="738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4649" w:type="dxa"/>
          </w:tcPr>
          <w:p w:rsidR="00916033" w:rsidRPr="00916033" w:rsidRDefault="00916033" w:rsidP="00916033">
            <w:pPr>
              <w:widowControl/>
              <w:shd w:val="clear" w:color="auto" w:fill="FFFFFF"/>
              <w:spacing w:line="276" w:lineRule="auto"/>
              <w:rPr>
                <w:rFonts w:cs="Times New Roman"/>
                <w:lang w:eastAsia="en-US"/>
              </w:rPr>
            </w:pPr>
            <w:r w:rsidRPr="00916033">
              <w:rPr>
                <w:rFonts w:cs="Times New Roman"/>
                <w:lang w:eastAsia="en-US"/>
              </w:rPr>
              <w:t>Параллельные прямые.</w:t>
            </w:r>
          </w:p>
          <w:p w:rsidR="00916033" w:rsidRPr="00916033" w:rsidRDefault="00916033" w:rsidP="00916033">
            <w:pPr>
              <w:tabs>
                <w:tab w:val="left" w:pos="851"/>
                <w:tab w:val="left" w:pos="989"/>
              </w:tabs>
              <w:suppressAutoHyphens w:val="0"/>
              <w:autoSpaceDN/>
              <w:contextualSpacing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7938" w:type="dxa"/>
          </w:tcPr>
          <w:p w:rsidR="00916033" w:rsidRPr="00916033" w:rsidRDefault="004E6506" w:rsidP="00916033">
            <w:pPr>
              <w:widowControl/>
              <w:suppressAutoHyphens w:val="0"/>
              <w:autoSpaceDN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У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становление доверительных отношений между педагогическим работником и его обучающимися, способствующих позитивному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применение на уроке интерактивных форм работы с обучающимися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.</w:t>
            </w:r>
          </w:p>
        </w:tc>
        <w:tc>
          <w:tcPr>
            <w:tcW w:w="1843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lastRenderedPageBreak/>
              <w:t>11</w:t>
            </w:r>
          </w:p>
        </w:tc>
      </w:tr>
      <w:tr w:rsidR="00916033" w:rsidRPr="00916033" w:rsidTr="00916033">
        <w:trPr>
          <w:trHeight w:val="617"/>
        </w:trPr>
        <w:tc>
          <w:tcPr>
            <w:tcW w:w="738" w:type="dxa"/>
            <w:tcBorders>
              <w:bottom w:val="single" w:sz="4" w:space="0" w:color="auto"/>
            </w:tcBorders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lastRenderedPageBreak/>
              <w:t>4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916033" w:rsidRPr="00916033" w:rsidRDefault="00916033" w:rsidP="00916033">
            <w:pPr>
              <w:widowControl/>
              <w:shd w:val="clear" w:color="auto" w:fill="FFFFFF"/>
              <w:spacing w:line="276" w:lineRule="auto"/>
              <w:rPr>
                <w:rFonts w:cs="Times New Roman"/>
                <w:bCs/>
                <w:lang w:eastAsia="en-US"/>
              </w:rPr>
            </w:pPr>
            <w:r w:rsidRPr="00916033">
              <w:rPr>
                <w:rFonts w:cs="Times New Roman"/>
                <w:bCs/>
                <w:lang w:eastAsia="en-US"/>
              </w:rPr>
              <w:t>Сумма углов треугольника. Соотношение между сторонами и углами треугольника.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916033" w:rsidRPr="00916033" w:rsidRDefault="004E6506" w:rsidP="00916033">
            <w:pPr>
              <w:widowControl/>
              <w:suppressAutoHyphens w:val="0"/>
              <w:autoSpaceDN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П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</w:t>
            </w:r>
            <w:r w:rsidRPr="004E6506">
              <w:rPr>
                <w:rStyle w:val="aa"/>
                <w:rFonts w:eastAsia="№Е"/>
                <w:i/>
              </w:rPr>
              <w:t xml:space="preserve">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навык публичного выступления перед аудиторией, аргументирования и отстаивания своей точки зрения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16</w:t>
            </w:r>
          </w:p>
        </w:tc>
      </w:tr>
      <w:tr w:rsidR="00916033" w:rsidRPr="00916033" w:rsidTr="00916033">
        <w:trPr>
          <w:trHeight w:val="206"/>
        </w:trPr>
        <w:tc>
          <w:tcPr>
            <w:tcW w:w="738" w:type="dxa"/>
            <w:tcBorders>
              <w:top w:val="single" w:sz="4" w:space="0" w:color="auto"/>
            </w:tcBorders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916033" w:rsidRPr="00916033" w:rsidRDefault="00916033" w:rsidP="00916033">
            <w:pPr>
              <w:widowControl/>
              <w:suppressAutoHyphens w:val="0"/>
              <w:autoSpaceDN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cs="Times New Roman"/>
                <w:bCs/>
                <w:lang w:eastAsia="en-US"/>
              </w:rPr>
              <w:t>Повторение. Решение задач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916033" w:rsidRPr="004E6506" w:rsidRDefault="004E6506" w:rsidP="004E6506">
            <w:pPr>
              <w:adjustRightInd w:val="0"/>
              <w:ind w:right="-1"/>
              <w:rPr>
                <w:rFonts w:eastAsia="Calibri"/>
              </w:rPr>
            </w:pPr>
            <w:bookmarkStart w:id="0" w:name="_GoBack"/>
            <w:bookmarkEnd w:id="0"/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П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применение на уроке интерактивных форм работы с обучающимися:</w:t>
            </w:r>
            <w:r w:rsidRPr="004E6506">
              <w:rPr>
                <w:rStyle w:val="aa"/>
                <w:rFonts w:eastAsia="№Е"/>
                <w:i/>
              </w:rPr>
              <w:t xml:space="preserve"> </w:t>
            </w:r>
            <w:r w:rsidRPr="004E6506">
              <w:rPr>
                <w:rStyle w:val="CharAttribute501"/>
                <w:rFonts w:eastAsia="№Е"/>
                <w:i w:val="0"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>
              <w:rPr>
                <w:rStyle w:val="CharAttribute501"/>
                <w:rFonts w:eastAsia="Calibri"/>
                <w:i w:val="0"/>
                <w:sz w:val="24"/>
                <w:u w:val="none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kern w:val="0"/>
                <w:lang w:eastAsia="en-US" w:bidi="ar-SA"/>
              </w:rPr>
              <w:t>11</w:t>
            </w:r>
          </w:p>
        </w:tc>
      </w:tr>
      <w:tr w:rsidR="00916033" w:rsidRPr="00916033" w:rsidTr="00916033">
        <w:tc>
          <w:tcPr>
            <w:tcW w:w="13325" w:type="dxa"/>
            <w:gridSpan w:val="3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Итого</w:t>
            </w:r>
          </w:p>
        </w:tc>
        <w:tc>
          <w:tcPr>
            <w:tcW w:w="1843" w:type="dxa"/>
          </w:tcPr>
          <w:p w:rsidR="00916033" w:rsidRPr="00916033" w:rsidRDefault="00916033" w:rsidP="00916033">
            <w:pPr>
              <w:widowControl/>
              <w:suppressAutoHyphens w:val="0"/>
              <w:autoSpaceDN/>
              <w:jc w:val="center"/>
              <w:textAlignment w:val="auto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916033">
              <w:rPr>
                <w:rFonts w:eastAsiaTheme="minorHAnsi" w:cs="Times New Roman"/>
                <w:b/>
                <w:kern w:val="0"/>
                <w:lang w:eastAsia="en-US" w:bidi="ar-SA"/>
              </w:rPr>
              <w:t>70</w:t>
            </w:r>
          </w:p>
        </w:tc>
      </w:tr>
    </w:tbl>
    <w:p w:rsidR="00916033" w:rsidRDefault="00916033" w:rsidP="004E6506">
      <w:pPr>
        <w:pStyle w:val="Standard"/>
        <w:spacing w:after="0" w:line="240" w:lineRule="auto"/>
        <w:rPr>
          <w:rFonts w:cs="Times New Roman"/>
          <w:b/>
          <w:sz w:val="24"/>
          <w:szCs w:val="24"/>
        </w:rPr>
      </w:pPr>
    </w:p>
    <w:p w:rsidR="00916033" w:rsidRPr="00916033" w:rsidRDefault="00916033" w:rsidP="000851F5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851F5" w:rsidRPr="00916033" w:rsidRDefault="000851F5" w:rsidP="000851F5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16033">
        <w:rPr>
          <w:rFonts w:cs="Times New Roman"/>
          <w:b/>
          <w:sz w:val="24"/>
          <w:szCs w:val="24"/>
        </w:rPr>
        <w:t>Календарно-тематическое планирование (ФГОС)</w:t>
      </w:r>
    </w:p>
    <w:p w:rsidR="000851F5" w:rsidRPr="00916033" w:rsidRDefault="000851F5" w:rsidP="000851F5">
      <w:pPr>
        <w:pStyle w:val="Standard"/>
        <w:spacing w:after="0" w:line="240" w:lineRule="auto"/>
        <w:jc w:val="center"/>
        <w:rPr>
          <w:rFonts w:cs="Times New Roman"/>
          <w:b/>
          <w:i/>
          <w:sz w:val="24"/>
          <w:szCs w:val="24"/>
        </w:rPr>
      </w:pPr>
    </w:p>
    <w:tbl>
      <w:tblPr>
        <w:tblW w:w="152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1275"/>
        <w:gridCol w:w="1429"/>
        <w:gridCol w:w="5144"/>
        <w:gridCol w:w="6214"/>
      </w:tblGrid>
      <w:tr w:rsidR="004536C6" w:rsidRPr="00916033" w:rsidTr="00BE4165">
        <w:trPr>
          <w:trHeight w:val="300"/>
        </w:trPr>
        <w:tc>
          <w:tcPr>
            <w:tcW w:w="12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4536C6">
            <w:pPr>
              <w:pStyle w:val="Standard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14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4536C6">
            <w:pPr>
              <w:pStyle w:val="Standard"/>
              <w:keepLine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4536C6">
            <w:pPr>
              <w:pStyle w:val="Standard"/>
              <w:keepLine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4536C6" w:rsidRPr="00916033" w:rsidTr="00BE4165">
        <w:trPr>
          <w:trHeight w:val="300"/>
        </w:trPr>
        <w:tc>
          <w:tcPr>
            <w:tcW w:w="12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916033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4536C6">
            <w:pPr>
              <w:pStyle w:val="Standard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4536C6">
            <w:pPr>
              <w:pStyle w:val="Standard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14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916033">
            <w:pPr>
              <w:rPr>
                <w:rFonts w:cs="Times New Roman"/>
              </w:rPr>
            </w:pPr>
          </w:p>
        </w:tc>
        <w:tc>
          <w:tcPr>
            <w:tcW w:w="62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6C6" w:rsidRPr="00916033" w:rsidRDefault="004536C6" w:rsidP="00916033">
            <w:pPr>
              <w:rPr>
                <w:rFonts w:cs="Times New Roman"/>
              </w:rPr>
            </w:pPr>
          </w:p>
        </w:tc>
      </w:tr>
      <w:tr w:rsidR="000851F5" w:rsidRPr="00916033" w:rsidTr="009634D9">
        <w:trPr>
          <w:trHeight w:val="601"/>
        </w:trPr>
        <w:tc>
          <w:tcPr>
            <w:tcW w:w="15271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/>
                <w:bCs/>
                <w:sz w:val="24"/>
                <w:szCs w:val="24"/>
              </w:rPr>
              <w:t>1.Основные свойства простейших геометрических фигур. Смежные и вертикальные углы. 11ч.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1/1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Возникновение геометрии из практики. Геометрические фигуры и тела. Равенство в геометрии. Точка, прямая, отрезок.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2/2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Луч и угол. Прямой угол. Острые и тупые углы. Величина угла. Градусная мера угла. Измерение углов.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решения.</w:t>
            </w:r>
          </w:p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</w:t>
            </w:r>
            <w:proofErr w:type="gramStart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классом,  работа</w:t>
            </w:r>
            <w:proofErr w:type="gramEnd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3/3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Сравнение отрезков и углов. Равенство фигур. Равенство отрезков и углов. Середина отрезка. Биссектриса угла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4/4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Измерение отрезков. Длина отрезка. Длина ломаной, периметр многоугольника. Единицы измерения длины. Сравнение отрезков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Определяют цель и проблему учебной деятельности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5/5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по теме «Измерение отрезков»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6/6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Измерение углов. Градус. Градусная мера углов. Измерение углов на местности.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7/7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Вертикальные и смежные углы. Свойство вертикальных и смежных углов. Доказательства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4536C6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8</w:t>
            </w:r>
            <w:r w:rsidR="000851F5" w:rsidRPr="00916033">
              <w:rPr>
                <w:rFonts w:eastAsia="Times New Roman" w:cs="Times New Roman"/>
                <w:sz w:val="24"/>
                <w:szCs w:val="24"/>
              </w:rPr>
              <w:t>/8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Перпендикулярность прямых.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4536C6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9</w:t>
            </w:r>
            <w:r w:rsidR="000851F5" w:rsidRPr="00916033">
              <w:rPr>
                <w:rFonts w:eastAsia="Times New Roman" w:cs="Times New Roman"/>
                <w:sz w:val="24"/>
                <w:szCs w:val="24"/>
              </w:rPr>
              <w:t>/9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Перпендикулярность прямых.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4536C6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10</w:t>
            </w:r>
            <w:r w:rsidR="000851F5" w:rsidRPr="00916033">
              <w:rPr>
                <w:rFonts w:eastAsia="Times New Roman" w:cs="Times New Roman"/>
                <w:sz w:val="24"/>
                <w:szCs w:val="24"/>
              </w:rPr>
              <w:t>/10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>1  по</w:t>
            </w:r>
            <w:proofErr w:type="gramEnd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 теме: «Начальные геометрические сведения».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4536C6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11</w:t>
            </w:r>
            <w:r w:rsidR="000851F5" w:rsidRPr="00916033">
              <w:rPr>
                <w:rFonts w:eastAsia="Times New Roman" w:cs="Times New Roman"/>
                <w:sz w:val="24"/>
                <w:szCs w:val="24"/>
              </w:rPr>
              <w:t>/11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 над ошибками.</w:t>
            </w:r>
            <w:r w:rsidR="004536C6" w:rsidRPr="0091603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9634D9">
        <w:trPr>
          <w:trHeight w:val="601"/>
        </w:trPr>
        <w:tc>
          <w:tcPr>
            <w:tcW w:w="152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696319" w:rsidP="00696319">
            <w:pPr>
              <w:pStyle w:val="Standard"/>
              <w:keepLines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/>
                <w:sz w:val="24"/>
                <w:szCs w:val="24"/>
              </w:rPr>
              <w:t>2.</w:t>
            </w:r>
            <w:r w:rsidR="000851F5" w:rsidRPr="00916033">
              <w:rPr>
                <w:rFonts w:eastAsia="Times New Roman" w:cs="Times New Roman"/>
                <w:b/>
                <w:sz w:val="24"/>
                <w:szCs w:val="24"/>
              </w:rPr>
              <w:t>Треугольники. Равенство треугольников. 21ч.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12/1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13/2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14/3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 xml:space="preserve">Решение задач на </w:t>
            </w:r>
            <w:proofErr w:type="gramStart"/>
            <w:r w:rsidRPr="00916033">
              <w:rPr>
                <w:rFonts w:eastAsia="Times New Roman" w:cs="Times New Roman"/>
                <w:sz w:val="24"/>
                <w:szCs w:val="24"/>
              </w:rPr>
              <w:t>применение  первого</w:t>
            </w:r>
            <w:proofErr w:type="gramEnd"/>
            <w:r w:rsidRPr="00916033">
              <w:rPr>
                <w:rFonts w:eastAsia="Times New Roman" w:cs="Times New Roman"/>
                <w:sz w:val="24"/>
                <w:szCs w:val="24"/>
              </w:rPr>
              <w:t xml:space="preserve"> признака равенства треугольников.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15/4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Перпендикуляр и наклонная к прямой. Расстояние от точки до прямой.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 xml:space="preserve">Выбирают действия в соответствии с поставленной задачей и условиями ее реализации, самостоятельно </w:t>
            </w: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оценивают результат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16/5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Перпендикуляр и наклонная к прямой. Расстояние от точки до прямой.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17/6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Высота, медианы, биссектриса треугольника.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18/7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Высота, медианы, биссектриса треугольника. Решение задач.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19/8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Равнобедренные и равносторонние треугольники; свойства и признаки равнобедренного треугольника.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20/9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Равнобедренные и равносторонние треугольники; свойства и признаки равнобедренного треугольника.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корректировки.</w:t>
            </w:r>
          </w:p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</w:t>
            </w:r>
            <w:proofErr w:type="gramStart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классом,  работа</w:t>
            </w:r>
            <w:proofErr w:type="gramEnd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21/10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Признаки равенства треугольников. Второй признак равенства треугольников.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22./11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Признаки равенства треугольников. Второй признак р</w:t>
            </w:r>
            <w:r w:rsidR="00696319" w:rsidRPr="00916033">
              <w:rPr>
                <w:rFonts w:eastAsia="Times New Roman" w:cs="Times New Roman"/>
                <w:sz w:val="24"/>
                <w:szCs w:val="24"/>
              </w:rPr>
              <w:t xml:space="preserve">авенства треугольников. 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23./12.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24-/13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Третий признак равенства треугольников.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4536C6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25/14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26/15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 xml:space="preserve">Основные задачи на построение: деление отрезка пополам, деление отрезка на </w:t>
            </w:r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п </w:t>
            </w:r>
            <w:r w:rsidRPr="00916033">
              <w:rPr>
                <w:rFonts w:eastAsia="Times New Roman" w:cs="Times New Roman"/>
                <w:sz w:val="24"/>
                <w:szCs w:val="24"/>
              </w:rPr>
              <w:t>равных частей, построение треугольника по трем сторонам.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27/16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 xml:space="preserve">Основные задачи на построение: </w:t>
            </w:r>
            <w:proofErr w:type="gramStart"/>
            <w:r w:rsidRPr="00916033">
              <w:rPr>
                <w:rFonts w:eastAsia="Times New Roman" w:cs="Times New Roman"/>
                <w:sz w:val="24"/>
                <w:szCs w:val="24"/>
              </w:rPr>
              <w:t>построение  перпендикуляра</w:t>
            </w:r>
            <w:proofErr w:type="gramEnd"/>
            <w:r w:rsidRPr="00916033">
              <w:rPr>
                <w:rFonts w:eastAsia="Times New Roman" w:cs="Times New Roman"/>
                <w:sz w:val="24"/>
                <w:szCs w:val="24"/>
              </w:rPr>
              <w:t xml:space="preserve"> к прямой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усвоению.</w:t>
            </w:r>
          </w:p>
          <w:p w:rsidR="000851F5" w:rsidRPr="00916033" w:rsidRDefault="004536C6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классом, </w:t>
            </w:r>
            <w:r w:rsidR="000851F5"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работа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28-29-30/17-18-19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на применение признаков равенства треугольников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31/20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>2  по</w:t>
            </w:r>
            <w:proofErr w:type="gramEnd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 теме: «Треугольники».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32/21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9634D9">
        <w:trPr>
          <w:trHeight w:val="601"/>
        </w:trPr>
        <w:tc>
          <w:tcPr>
            <w:tcW w:w="152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696319" w:rsidP="00696319">
            <w:pPr>
              <w:pStyle w:val="Standard"/>
              <w:keepLines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/>
                <w:sz w:val="24"/>
                <w:szCs w:val="24"/>
              </w:rPr>
              <w:t>3.</w:t>
            </w:r>
            <w:r w:rsidR="000851F5" w:rsidRPr="00916033">
              <w:rPr>
                <w:rFonts w:eastAsia="Times New Roman" w:cs="Times New Roman"/>
                <w:b/>
                <w:sz w:val="24"/>
                <w:szCs w:val="24"/>
              </w:rPr>
              <w:t>Параллельные прямые. 11ч.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33/1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Параллельные прямые и пересекающиеся прямые. Параллельные отрезки. Перпендикулярность прямых.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4536C6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34/2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35/3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ind w:right="172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ind w:right="172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ind w:right="172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Практические способы построения параллельных прямых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36/4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по теме «Признаки параллельности прямых»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ind w:right="17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37/5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Аксиомы параллельных прямых.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задачей.</w:t>
            </w:r>
          </w:p>
          <w:p w:rsidR="000851F5" w:rsidRPr="00916033" w:rsidRDefault="004536C6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классом, </w:t>
            </w:r>
            <w:r w:rsidR="000851F5"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работа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38/6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Прямая и обратная теоремы.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39/7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Cs/>
                <w:sz w:val="24"/>
                <w:szCs w:val="24"/>
              </w:rPr>
              <w:t>Свойства параллельных прямых.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40/8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41/9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решения.</w:t>
            </w:r>
          </w:p>
          <w:p w:rsidR="000851F5" w:rsidRPr="00916033" w:rsidRDefault="004536C6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классом, </w:t>
            </w:r>
            <w:r w:rsidR="000851F5"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работа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42/10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>3  по</w:t>
            </w:r>
            <w:proofErr w:type="gramEnd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 теме: «Параллельные  прямые»</w:t>
            </w:r>
          </w:p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Оценивают степень и способы достижения цели в учебных ситуациях, исправляют ошибки с помощью </w:t>
            </w: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43/11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 над ошибками.</w:t>
            </w:r>
            <w:r w:rsidR="004536C6" w:rsidRPr="0091603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9634D9">
        <w:trPr>
          <w:trHeight w:val="601"/>
        </w:trPr>
        <w:tc>
          <w:tcPr>
            <w:tcW w:w="152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696319" w:rsidP="00696319">
            <w:pPr>
              <w:pStyle w:val="Standard"/>
              <w:widowControl w:val="0"/>
              <w:spacing w:before="20"/>
              <w:ind w:right="70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/>
                <w:bCs/>
                <w:sz w:val="24"/>
                <w:szCs w:val="24"/>
              </w:rPr>
              <w:t>4.</w:t>
            </w:r>
            <w:r w:rsidR="000851F5" w:rsidRPr="00916033">
              <w:rPr>
                <w:rFonts w:eastAsia="Times New Roman" w:cs="Times New Roman"/>
                <w:b/>
                <w:bCs/>
                <w:sz w:val="24"/>
                <w:szCs w:val="24"/>
              </w:rPr>
              <w:t>Сумма углов треугольника. Соотношение между сторонами и углами треугольника. 16ч.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BE4165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44/1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45/2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Сумма углов треугольника. Следствия.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46/3</w:t>
            </w:r>
          </w:p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Внешние углы треугольника. Свойство внешнего угла треугольника.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00" w:lineRule="exact"/>
              <w:rPr>
                <w:rFonts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</w:t>
            </w:r>
            <w:r w:rsidR="004536C6" w:rsidRPr="00916033">
              <w:rPr>
                <w:rFonts w:eastAsia="Times New Roman" w:cs="Times New Roman"/>
                <w:sz w:val="24"/>
                <w:szCs w:val="24"/>
              </w:rPr>
              <w:t>ено и что еще подлежит усвоению</w:t>
            </w:r>
            <w:r w:rsidRPr="00916033">
              <w:rPr>
                <w:rFonts w:eastAsia="Times New Roman" w:cs="Times New Roman"/>
                <w:sz w:val="24"/>
                <w:szCs w:val="24"/>
              </w:rPr>
              <w:t>.</w:t>
            </w:r>
            <w:r w:rsidR="004536C6" w:rsidRPr="0091603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Фронтальная работа с </w:t>
            </w:r>
            <w:proofErr w:type="gramStart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>классом,  работа</w:t>
            </w:r>
            <w:proofErr w:type="gramEnd"/>
            <w:r w:rsidRPr="00916033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 доски и в тетрадях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47/4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line="200" w:lineRule="exact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48/5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49/6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50/7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Прямоугольные треугольники. Свойства прямоугольных треугольников.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51/8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Прямоугольные треугольники. Свойства прямоугольных треугольников.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52/9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Признаки равенства прямоугольных треугольников. Решение задач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4536C6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53/10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Признаки равенства прямоугольных треугольников.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54/11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 xml:space="preserve"> Прямоугольный треугольник. Решение задач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55/12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Cs/>
                <w:sz w:val="24"/>
                <w:szCs w:val="24"/>
              </w:rPr>
              <w:t xml:space="preserve">Расстояние от точки до прямой. Расстояние между параллельными прямыми            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lastRenderedPageBreak/>
              <w:t>56/13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57/14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Решение задач по теме: «Свойства прямоугольного треугольника и внешнего угла треугольника».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4536C6">
            <w:pPr>
              <w:pStyle w:val="Standard"/>
              <w:keepLine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58/15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>4  по</w:t>
            </w:r>
            <w:proofErr w:type="gramEnd"/>
            <w:r w:rsidRPr="00916033">
              <w:rPr>
                <w:rFonts w:eastAsia="Times New Roman" w:cs="Times New Roman"/>
                <w:i/>
                <w:sz w:val="24"/>
                <w:szCs w:val="24"/>
              </w:rPr>
              <w:t xml:space="preserve"> теме: «Соотношение между  сторонами и углами треугольника».</w:t>
            </w:r>
          </w:p>
        </w:tc>
        <w:tc>
          <w:tcPr>
            <w:tcW w:w="6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0851F5" w:rsidRPr="00916033" w:rsidRDefault="000851F5" w:rsidP="004536C6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59/16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Cs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9634D9">
        <w:trPr>
          <w:trHeight w:val="601"/>
        </w:trPr>
        <w:tc>
          <w:tcPr>
            <w:tcW w:w="15271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696319" w:rsidP="00696319">
            <w:pPr>
              <w:pStyle w:val="Standard"/>
              <w:keepLine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916033"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0851F5" w:rsidRPr="00916033"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  <w:t>Повторение. 11ч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60-61/1-2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теме: «Измерение отрезков и углов. Сравнение отрезков и углов». Анализ контрольной работы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62-63/3-4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теме: «Признаки равенства треугольников».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64-65/5-6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теме: «Признаки равенства треугольников».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66-67/7-8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теме: «Сумма углов треугольника. Внешний угол треугольника и его свойства».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68-69/9-10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теме: «Внешний угол треугольника»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</w:tr>
      <w:tr w:rsidR="000851F5" w:rsidRPr="00916033" w:rsidTr="00BE4165">
        <w:trPr>
          <w:trHeight w:val="601"/>
        </w:trPr>
        <w:tc>
          <w:tcPr>
            <w:tcW w:w="12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70/11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Повторение по теме «Расстояние между параллельными прямыми»</w:t>
            </w:r>
          </w:p>
        </w:tc>
        <w:tc>
          <w:tcPr>
            <w:tcW w:w="6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1F5" w:rsidRPr="00916033" w:rsidRDefault="000851F5" w:rsidP="00916033">
            <w:pPr>
              <w:pStyle w:val="Standard"/>
              <w:keepLine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916033">
              <w:rPr>
                <w:rFonts w:eastAsia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</w:tr>
    </w:tbl>
    <w:p w:rsidR="004536C6" w:rsidRPr="00916033" w:rsidRDefault="004536C6" w:rsidP="004536C6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BE4165" w:rsidRPr="00916033" w:rsidRDefault="00BE4165" w:rsidP="004536C6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851F5" w:rsidRPr="00916033" w:rsidRDefault="000851F5" w:rsidP="004536C6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16033">
        <w:rPr>
          <w:rFonts w:cs="Times New Roman"/>
          <w:b/>
          <w:sz w:val="24"/>
          <w:szCs w:val="24"/>
        </w:rPr>
        <w:t>Учебно-</w:t>
      </w:r>
      <w:proofErr w:type="gramStart"/>
      <w:r w:rsidRPr="00916033">
        <w:rPr>
          <w:rFonts w:cs="Times New Roman"/>
          <w:b/>
          <w:sz w:val="24"/>
          <w:szCs w:val="24"/>
        </w:rPr>
        <w:t>методическое  и</w:t>
      </w:r>
      <w:proofErr w:type="gramEnd"/>
      <w:r w:rsidRPr="00916033">
        <w:rPr>
          <w:rFonts w:cs="Times New Roman"/>
          <w:b/>
          <w:sz w:val="24"/>
          <w:szCs w:val="24"/>
        </w:rPr>
        <w:t xml:space="preserve"> материально-техническое обеспечение  образовательного процесса</w:t>
      </w:r>
    </w:p>
    <w:p w:rsidR="00BE4165" w:rsidRPr="00916033" w:rsidRDefault="00BE4165" w:rsidP="00BE4165">
      <w:pPr>
        <w:pStyle w:val="Standard"/>
        <w:spacing w:after="0" w:line="240" w:lineRule="auto"/>
        <w:rPr>
          <w:rFonts w:cs="Times New Roman"/>
          <w:b/>
          <w:sz w:val="24"/>
          <w:szCs w:val="24"/>
        </w:rPr>
      </w:pPr>
    </w:p>
    <w:p w:rsidR="004536C6" w:rsidRPr="00916033" w:rsidRDefault="004536C6" w:rsidP="004536C6">
      <w:pPr>
        <w:pStyle w:val="Standard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851F5" w:rsidRPr="00916033" w:rsidRDefault="000851F5" w:rsidP="000851F5">
      <w:pPr>
        <w:pStyle w:val="Standard"/>
        <w:spacing w:after="0"/>
        <w:rPr>
          <w:rFonts w:cs="Times New Roman"/>
          <w:b/>
          <w:i/>
          <w:sz w:val="24"/>
          <w:szCs w:val="24"/>
          <w:u w:val="single"/>
        </w:rPr>
      </w:pPr>
      <w:r w:rsidRPr="00916033">
        <w:rPr>
          <w:rFonts w:cs="Times New Roman"/>
          <w:b/>
          <w:i/>
          <w:sz w:val="24"/>
          <w:szCs w:val="24"/>
          <w:u w:val="single"/>
        </w:rPr>
        <w:t>для учащихся:</w:t>
      </w:r>
    </w:p>
    <w:p w:rsidR="000851F5" w:rsidRPr="00916033" w:rsidRDefault="000851F5" w:rsidP="000851F5">
      <w:pPr>
        <w:pStyle w:val="Standard"/>
        <w:spacing w:after="0"/>
        <w:ind w:left="426"/>
        <w:rPr>
          <w:rFonts w:cs="Times New Roman"/>
          <w:sz w:val="24"/>
          <w:szCs w:val="24"/>
        </w:rPr>
      </w:pPr>
      <w:proofErr w:type="spellStart"/>
      <w:proofErr w:type="gramStart"/>
      <w:r w:rsidRPr="00916033">
        <w:rPr>
          <w:rFonts w:cs="Times New Roman"/>
          <w:sz w:val="24"/>
          <w:szCs w:val="24"/>
        </w:rPr>
        <w:lastRenderedPageBreak/>
        <w:t>Атанасян</w:t>
      </w:r>
      <w:proofErr w:type="spellEnd"/>
      <w:r w:rsidRPr="00916033">
        <w:rPr>
          <w:rFonts w:cs="Times New Roman"/>
          <w:sz w:val="24"/>
          <w:szCs w:val="24"/>
        </w:rPr>
        <w:t xml:space="preserve">  Л.С.</w:t>
      </w:r>
      <w:proofErr w:type="gramEnd"/>
      <w:r w:rsidRPr="00916033">
        <w:rPr>
          <w:rFonts w:cs="Times New Roman"/>
          <w:sz w:val="24"/>
          <w:szCs w:val="24"/>
        </w:rPr>
        <w:t xml:space="preserve"> Геометрия: учебник для 7-9 </w:t>
      </w:r>
      <w:proofErr w:type="spellStart"/>
      <w:r w:rsidRPr="00916033">
        <w:rPr>
          <w:rFonts w:cs="Times New Roman"/>
          <w:sz w:val="24"/>
          <w:szCs w:val="24"/>
        </w:rPr>
        <w:t>кл</w:t>
      </w:r>
      <w:proofErr w:type="spellEnd"/>
      <w:r w:rsidRPr="00916033">
        <w:rPr>
          <w:rFonts w:cs="Times New Roman"/>
          <w:sz w:val="24"/>
          <w:szCs w:val="24"/>
        </w:rPr>
        <w:t xml:space="preserve">. общеобразовательных учреждений [Текст]/ Л.С. </w:t>
      </w:r>
      <w:proofErr w:type="spellStart"/>
      <w:r w:rsidRPr="00916033">
        <w:rPr>
          <w:rFonts w:cs="Times New Roman"/>
          <w:sz w:val="24"/>
          <w:szCs w:val="24"/>
        </w:rPr>
        <w:t>Атанасян</w:t>
      </w:r>
      <w:proofErr w:type="spellEnd"/>
      <w:r w:rsidRPr="00916033">
        <w:rPr>
          <w:rFonts w:cs="Times New Roman"/>
          <w:sz w:val="24"/>
          <w:szCs w:val="24"/>
        </w:rPr>
        <w:t xml:space="preserve">, В.Ф. Бутузов, С.Б. Кадомцев и </w:t>
      </w:r>
      <w:proofErr w:type="spellStart"/>
      <w:r w:rsidRPr="00916033">
        <w:rPr>
          <w:rFonts w:cs="Times New Roman"/>
          <w:sz w:val="24"/>
          <w:szCs w:val="24"/>
        </w:rPr>
        <w:t>др.-М.:Просвещение</w:t>
      </w:r>
      <w:proofErr w:type="spellEnd"/>
      <w:r w:rsidRPr="00916033">
        <w:rPr>
          <w:rFonts w:cs="Times New Roman"/>
          <w:sz w:val="24"/>
          <w:szCs w:val="24"/>
        </w:rPr>
        <w:t xml:space="preserve"> 2017.</w:t>
      </w:r>
    </w:p>
    <w:p w:rsidR="000851F5" w:rsidRPr="00916033" w:rsidRDefault="000851F5" w:rsidP="000851F5">
      <w:pPr>
        <w:pStyle w:val="Standard"/>
        <w:spacing w:after="0"/>
        <w:rPr>
          <w:rFonts w:cs="Times New Roman"/>
          <w:b/>
          <w:i/>
          <w:color w:val="000000"/>
          <w:sz w:val="24"/>
          <w:szCs w:val="24"/>
          <w:u w:val="single"/>
        </w:rPr>
      </w:pPr>
      <w:r w:rsidRPr="00916033">
        <w:rPr>
          <w:rFonts w:cs="Times New Roman"/>
          <w:b/>
          <w:i/>
          <w:color w:val="000000"/>
          <w:sz w:val="24"/>
          <w:szCs w:val="24"/>
          <w:u w:val="single"/>
        </w:rPr>
        <w:t>для учителя:</w:t>
      </w:r>
    </w:p>
    <w:p w:rsidR="000851F5" w:rsidRPr="00916033" w:rsidRDefault="000851F5" w:rsidP="000851F5">
      <w:pPr>
        <w:pStyle w:val="Standard"/>
        <w:spacing w:after="0"/>
        <w:ind w:left="426"/>
        <w:rPr>
          <w:rFonts w:cs="Times New Roman"/>
          <w:sz w:val="24"/>
          <w:szCs w:val="24"/>
        </w:rPr>
      </w:pPr>
      <w:proofErr w:type="spellStart"/>
      <w:r w:rsidRPr="00916033">
        <w:rPr>
          <w:rFonts w:cs="Times New Roman"/>
          <w:sz w:val="24"/>
          <w:szCs w:val="24"/>
        </w:rPr>
        <w:t>Атанасян</w:t>
      </w:r>
      <w:proofErr w:type="spellEnd"/>
      <w:r w:rsidRPr="00916033">
        <w:rPr>
          <w:rFonts w:cs="Times New Roman"/>
          <w:sz w:val="24"/>
          <w:szCs w:val="24"/>
        </w:rPr>
        <w:t xml:space="preserve">, Л.С. Изучение геометрии в 7-9 </w:t>
      </w:r>
      <w:proofErr w:type="spellStart"/>
      <w:proofErr w:type="gramStart"/>
      <w:r w:rsidRPr="00916033">
        <w:rPr>
          <w:rFonts w:cs="Times New Roman"/>
          <w:sz w:val="24"/>
          <w:szCs w:val="24"/>
        </w:rPr>
        <w:t>кл</w:t>
      </w:r>
      <w:proofErr w:type="spellEnd"/>
      <w:r w:rsidRPr="00916033">
        <w:rPr>
          <w:rFonts w:cs="Times New Roman"/>
          <w:sz w:val="24"/>
          <w:szCs w:val="24"/>
        </w:rPr>
        <w:t>.:</w:t>
      </w:r>
      <w:proofErr w:type="gramEnd"/>
      <w:r w:rsidRPr="00916033">
        <w:rPr>
          <w:rFonts w:cs="Times New Roman"/>
          <w:sz w:val="24"/>
          <w:szCs w:val="24"/>
        </w:rPr>
        <w:t xml:space="preserve"> Методические рекомендации для учителя [Текст]/ Л.С. </w:t>
      </w:r>
      <w:proofErr w:type="spellStart"/>
      <w:r w:rsidRPr="00916033">
        <w:rPr>
          <w:rFonts w:cs="Times New Roman"/>
          <w:sz w:val="24"/>
          <w:szCs w:val="24"/>
        </w:rPr>
        <w:t>Атанасян</w:t>
      </w:r>
      <w:proofErr w:type="spellEnd"/>
      <w:r w:rsidRPr="00916033">
        <w:rPr>
          <w:rFonts w:cs="Times New Roman"/>
          <w:sz w:val="24"/>
          <w:szCs w:val="24"/>
        </w:rPr>
        <w:t>. –М.: Просвещение,2008.</w:t>
      </w:r>
    </w:p>
    <w:p w:rsidR="000851F5" w:rsidRPr="00916033" w:rsidRDefault="000851F5" w:rsidP="000851F5">
      <w:pPr>
        <w:pStyle w:val="Standard"/>
        <w:spacing w:after="0"/>
        <w:ind w:left="426"/>
        <w:rPr>
          <w:rFonts w:cs="Times New Roman"/>
          <w:sz w:val="24"/>
          <w:szCs w:val="24"/>
        </w:rPr>
      </w:pPr>
      <w:r w:rsidRPr="00916033">
        <w:rPr>
          <w:rFonts w:cs="Times New Roman"/>
          <w:sz w:val="24"/>
          <w:szCs w:val="24"/>
        </w:rPr>
        <w:t xml:space="preserve">Геометрия 7 класс, </w:t>
      </w:r>
      <w:proofErr w:type="spellStart"/>
      <w:r w:rsidRPr="00916033">
        <w:rPr>
          <w:rFonts w:cs="Times New Roman"/>
          <w:sz w:val="24"/>
          <w:szCs w:val="24"/>
        </w:rPr>
        <w:t>Контрольно</w:t>
      </w:r>
      <w:proofErr w:type="spellEnd"/>
      <w:r w:rsidRPr="00916033">
        <w:rPr>
          <w:rFonts w:cs="Times New Roman"/>
          <w:sz w:val="24"/>
          <w:szCs w:val="24"/>
        </w:rPr>
        <w:t xml:space="preserve"> Измерительные Материалы. Москва, ВАКО, 2011.</w:t>
      </w:r>
    </w:p>
    <w:p w:rsidR="00916033" w:rsidRPr="00916033" w:rsidRDefault="00916033">
      <w:pPr>
        <w:rPr>
          <w:rFonts w:cs="Times New Roman"/>
        </w:rPr>
      </w:pPr>
    </w:p>
    <w:sectPr w:rsidR="00916033" w:rsidRPr="00916033">
      <w:footerReference w:type="default" r:id="rId9"/>
      <w:pgSz w:w="16838" w:h="11906" w:orient="landscape"/>
      <w:pgMar w:top="720" w:right="720" w:bottom="709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033" w:rsidRDefault="00916033">
      <w:r>
        <w:separator/>
      </w:r>
    </w:p>
  </w:endnote>
  <w:endnote w:type="continuationSeparator" w:id="0">
    <w:p w:rsidR="00916033" w:rsidRDefault="0091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033" w:rsidRDefault="00916033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94069F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033" w:rsidRDefault="00916033">
      <w:r>
        <w:separator/>
      </w:r>
    </w:p>
  </w:footnote>
  <w:footnote w:type="continuationSeparator" w:id="0">
    <w:p w:rsidR="00916033" w:rsidRDefault="00916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422C"/>
    <w:multiLevelType w:val="multilevel"/>
    <w:tmpl w:val="C290BD34"/>
    <w:styleLink w:val="WWNum2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B70789A"/>
    <w:multiLevelType w:val="multilevel"/>
    <w:tmpl w:val="2020DF74"/>
    <w:styleLink w:val="WWNum4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21F865D6"/>
    <w:multiLevelType w:val="multilevel"/>
    <w:tmpl w:val="347A739E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30514BA4"/>
    <w:multiLevelType w:val="multilevel"/>
    <w:tmpl w:val="484AC202"/>
    <w:styleLink w:val="WWNum1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>
    <w:nsid w:val="39614A25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4CA105B4"/>
    <w:multiLevelType w:val="multilevel"/>
    <w:tmpl w:val="EDE05E22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4EFC4CEA"/>
    <w:multiLevelType w:val="multilevel"/>
    <w:tmpl w:val="D7768164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33D1C"/>
    <w:multiLevelType w:val="multilevel"/>
    <w:tmpl w:val="2CB6B666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6E92120"/>
    <w:multiLevelType w:val="multilevel"/>
    <w:tmpl w:val="F342CA68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7FDF5082"/>
    <w:multiLevelType w:val="multilevel"/>
    <w:tmpl w:val="86DAEB6C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3"/>
    <w:lvlOverride w:ilvl="0">
      <w:startOverride w:val="1"/>
    </w:lvlOverride>
  </w:num>
  <w:num w:numId="12">
    <w:abstractNumId w:val="10"/>
  </w:num>
  <w:num w:numId="13">
    <w:abstractNumId w:val="2"/>
  </w:num>
  <w:num w:numId="14">
    <w:abstractNumId w:val="8"/>
  </w:num>
  <w:num w:numId="15">
    <w:abstractNumId w:val="9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F5"/>
    <w:rsid w:val="000851F5"/>
    <w:rsid w:val="00216A33"/>
    <w:rsid w:val="00246836"/>
    <w:rsid w:val="004536C6"/>
    <w:rsid w:val="004D5B81"/>
    <w:rsid w:val="004E6506"/>
    <w:rsid w:val="00696319"/>
    <w:rsid w:val="00831937"/>
    <w:rsid w:val="008470A2"/>
    <w:rsid w:val="0091454F"/>
    <w:rsid w:val="00916033"/>
    <w:rsid w:val="0094069F"/>
    <w:rsid w:val="009634D9"/>
    <w:rsid w:val="00B123FA"/>
    <w:rsid w:val="00B414EB"/>
    <w:rsid w:val="00BE4165"/>
    <w:rsid w:val="00E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67D59-9F18-4D1A-BD50-9C3E1FA3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51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51F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lang w:bidi="hi-IN"/>
    </w:rPr>
  </w:style>
  <w:style w:type="paragraph" w:styleId="a3">
    <w:name w:val="footer"/>
    <w:basedOn w:val="a"/>
    <w:link w:val="a4"/>
    <w:rsid w:val="000851F5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Нижний колонтитул Знак"/>
    <w:basedOn w:val="a0"/>
    <w:link w:val="a3"/>
    <w:rsid w:val="000851F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5">
    <w:name w:val="List Paragraph"/>
    <w:basedOn w:val="Standard"/>
    <w:rsid w:val="000851F5"/>
    <w:pPr>
      <w:ind w:left="720"/>
    </w:pPr>
  </w:style>
  <w:style w:type="numbering" w:customStyle="1" w:styleId="WWNum210">
    <w:name w:val="WWNum210"/>
    <w:basedOn w:val="a2"/>
    <w:rsid w:val="000851F5"/>
    <w:pPr>
      <w:numPr>
        <w:numId w:val="1"/>
      </w:numPr>
    </w:pPr>
  </w:style>
  <w:style w:type="numbering" w:customStyle="1" w:styleId="WWNum2">
    <w:name w:val="WWNum2"/>
    <w:basedOn w:val="a2"/>
    <w:rsid w:val="000851F5"/>
    <w:pPr>
      <w:numPr>
        <w:numId w:val="2"/>
      </w:numPr>
    </w:pPr>
  </w:style>
  <w:style w:type="numbering" w:customStyle="1" w:styleId="WWNum16">
    <w:name w:val="WWNum16"/>
    <w:basedOn w:val="a2"/>
    <w:rsid w:val="000851F5"/>
    <w:pPr>
      <w:numPr>
        <w:numId w:val="3"/>
      </w:numPr>
    </w:pPr>
  </w:style>
  <w:style w:type="numbering" w:customStyle="1" w:styleId="WWNum22">
    <w:name w:val="WWNum22"/>
    <w:basedOn w:val="a2"/>
    <w:rsid w:val="000851F5"/>
    <w:pPr>
      <w:numPr>
        <w:numId w:val="4"/>
      </w:numPr>
    </w:pPr>
  </w:style>
  <w:style w:type="numbering" w:customStyle="1" w:styleId="WWNum23">
    <w:name w:val="WWNum23"/>
    <w:basedOn w:val="a2"/>
    <w:rsid w:val="000851F5"/>
    <w:pPr>
      <w:numPr>
        <w:numId w:val="5"/>
      </w:numPr>
    </w:pPr>
  </w:style>
  <w:style w:type="numbering" w:customStyle="1" w:styleId="WWNum24">
    <w:name w:val="WWNum24"/>
    <w:basedOn w:val="a2"/>
    <w:rsid w:val="000851F5"/>
    <w:pPr>
      <w:numPr>
        <w:numId w:val="6"/>
      </w:numPr>
    </w:pPr>
  </w:style>
  <w:style w:type="numbering" w:customStyle="1" w:styleId="WWNum25">
    <w:name w:val="WWNum25"/>
    <w:basedOn w:val="a2"/>
    <w:rsid w:val="000851F5"/>
    <w:pPr>
      <w:numPr>
        <w:numId w:val="7"/>
      </w:numPr>
    </w:pPr>
  </w:style>
  <w:style w:type="numbering" w:customStyle="1" w:styleId="WWNum26">
    <w:name w:val="WWNum26"/>
    <w:basedOn w:val="a2"/>
    <w:rsid w:val="000851F5"/>
    <w:pPr>
      <w:numPr>
        <w:numId w:val="8"/>
      </w:numPr>
    </w:pPr>
  </w:style>
  <w:style w:type="numbering" w:customStyle="1" w:styleId="WWNum41">
    <w:name w:val="WWNum41"/>
    <w:basedOn w:val="a2"/>
    <w:rsid w:val="000851F5"/>
    <w:pPr>
      <w:numPr>
        <w:numId w:val="9"/>
      </w:numPr>
    </w:pPr>
  </w:style>
  <w:style w:type="paragraph" w:styleId="a6">
    <w:name w:val="Balloon Text"/>
    <w:basedOn w:val="a"/>
    <w:link w:val="a7"/>
    <w:uiPriority w:val="99"/>
    <w:semiHidden/>
    <w:unhideWhenUsed/>
    <w:rsid w:val="00BE4165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16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8">
    <w:name w:val="Table Grid"/>
    <w:basedOn w:val="a1"/>
    <w:uiPriority w:val="59"/>
    <w:rsid w:val="009160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Attribute501">
    <w:name w:val="CharAttribute501"/>
    <w:uiPriority w:val="99"/>
    <w:rsid w:val="004E6506"/>
    <w:rPr>
      <w:rFonts w:ascii="Times New Roman" w:eastAsia="Times New Roman"/>
      <w:i/>
      <w:sz w:val="28"/>
      <w:u w:val="single"/>
    </w:rPr>
  </w:style>
  <w:style w:type="paragraph" w:styleId="a9">
    <w:name w:val="No Spacing"/>
    <w:aliases w:val="основа"/>
    <w:link w:val="aa"/>
    <w:uiPriority w:val="1"/>
    <w:qFormat/>
    <w:rsid w:val="004E65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aliases w:val="основа Знак"/>
    <w:link w:val="a9"/>
    <w:uiPriority w:val="1"/>
    <w:rsid w:val="004E65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0857C-130C-4C6B-8998-4CAD1247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3982</Words>
  <Characters>22703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www.vk.com/sarman_help</Company>
  <LinksUpToDate>false</LinksUpToDate>
  <CharactersWithSpaces>26632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windows_8</dc:creator>
  <cp:keywords/>
  <dc:description/>
  <cp:lastModifiedBy>windows_8</cp:lastModifiedBy>
  <cp:revision>12</cp:revision>
  <cp:lastPrinted>2021-09-25T17:42:00Z</cp:lastPrinted>
  <dcterms:created xsi:type="dcterms:W3CDTF">2021-08-28T10:14:00Z</dcterms:created>
  <dcterms:modified xsi:type="dcterms:W3CDTF">2021-11-14T17:50:00Z</dcterms:modified>
</cp:coreProperties>
</file>